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6E3A7" w14:textId="77777777" w:rsidR="00E55AA3" w:rsidRDefault="00E55AA3" w:rsidP="00D23915">
      <w:pPr>
        <w:rPr>
          <w:rFonts w:asciiTheme="minorHAnsi" w:hAnsiTheme="minorHAnsi"/>
          <w:b/>
        </w:rPr>
      </w:pPr>
      <w:r w:rsidRPr="00D23915">
        <w:rPr>
          <w:rFonts w:asciiTheme="minorHAnsi" w:hAnsiTheme="minorHAnsi"/>
          <w:b/>
        </w:rPr>
        <w:t>Using DNA Subway to Analyze Sequence Relationships</w:t>
      </w:r>
    </w:p>
    <w:p w14:paraId="090BC6F9" w14:textId="77777777" w:rsidR="00374B30" w:rsidRDefault="00374B30" w:rsidP="00D23915">
      <w:pPr>
        <w:rPr>
          <w:rFonts w:asciiTheme="minorHAnsi" w:hAnsiTheme="minorHAnsi"/>
          <w:b/>
        </w:rPr>
      </w:pPr>
    </w:p>
    <w:p w14:paraId="23DCED24" w14:textId="6F69A05D" w:rsidR="00374B30" w:rsidRDefault="00374B30" w:rsidP="00D23915">
      <w:pPr>
        <w:rPr>
          <w:rFonts w:asciiTheme="minorHAnsi" w:hAnsiTheme="minorHAnsi"/>
        </w:rPr>
      </w:pPr>
      <w:r>
        <w:rPr>
          <w:rFonts w:asciiTheme="minorHAnsi" w:hAnsiTheme="minorHAnsi"/>
          <w:b/>
        </w:rPr>
        <w:t xml:space="preserve">Teacher Instructions: </w:t>
      </w:r>
      <w:r>
        <w:rPr>
          <w:rFonts w:asciiTheme="minorHAnsi" w:hAnsiTheme="minorHAnsi"/>
        </w:rPr>
        <w:t>Page 1</w:t>
      </w:r>
    </w:p>
    <w:p w14:paraId="37A27B86" w14:textId="46BB2325" w:rsidR="00374B30" w:rsidRPr="00374B30" w:rsidRDefault="00374B30" w:rsidP="00D23915">
      <w:pPr>
        <w:rPr>
          <w:rFonts w:asciiTheme="minorHAnsi" w:hAnsiTheme="minorHAnsi"/>
        </w:rPr>
      </w:pPr>
      <w:r>
        <w:rPr>
          <w:rFonts w:asciiTheme="minorHAnsi" w:hAnsiTheme="minorHAnsi"/>
          <w:b/>
        </w:rPr>
        <w:t xml:space="preserve">Handout and Lab: </w:t>
      </w:r>
      <w:r>
        <w:rPr>
          <w:rFonts w:asciiTheme="minorHAnsi" w:hAnsiTheme="minorHAnsi"/>
        </w:rPr>
        <w:t>Page 2-15</w:t>
      </w:r>
    </w:p>
    <w:p w14:paraId="59AA410B" w14:textId="77777777" w:rsidR="00E55AA3" w:rsidRPr="00D23915" w:rsidRDefault="00E55AA3" w:rsidP="00D23915">
      <w:pPr>
        <w:rPr>
          <w:rFonts w:asciiTheme="minorHAnsi" w:hAnsiTheme="minorHAnsi"/>
        </w:rPr>
      </w:pPr>
    </w:p>
    <w:p w14:paraId="1A79A790" w14:textId="0C37F966" w:rsidR="003B5D40" w:rsidRPr="00374B30" w:rsidRDefault="00E55AA3" w:rsidP="00D23915">
      <w:pPr>
        <w:rPr>
          <w:rFonts w:asciiTheme="minorHAnsi" w:hAnsiTheme="minorHAnsi"/>
          <w:sz w:val="22"/>
        </w:rPr>
      </w:pPr>
      <w:r w:rsidRPr="00374B30">
        <w:rPr>
          <w:rFonts w:asciiTheme="minorHAnsi" w:hAnsiTheme="minorHAnsi"/>
          <w:b/>
          <w:sz w:val="22"/>
        </w:rPr>
        <w:t>Description</w:t>
      </w:r>
      <w:r w:rsidR="00AF1C31" w:rsidRPr="00374B30">
        <w:rPr>
          <w:rFonts w:asciiTheme="minorHAnsi" w:hAnsiTheme="minorHAnsi"/>
          <w:sz w:val="22"/>
        </w:rPr>
        <w:t xml:space="preserve">: These are instructions for a </w:t>
      </w:r>
      <w:r w:rsidR="00815A09" w:rsidRPr="00374B30">
        <w:rPr>
          <w:rFonts w:asciiTheme="minorHAnsi" w:hAnsiTheme="minorHAnsi"/>
          <w:sz w:val="22"/>
        </w:rPr>
        <w:t>120</w:t>
      </w:r>
      <w:r w:rsidR="00AF1C31" w:rsidRPr="00374B30">
        <w:rPr>
          <w:rFonts w:asciiTheme="minorHAnsi" w:hAnsiTheme="minorHAnsi"/>
          <w:sz w:val="22"/>
        </w:rPr>
        <w:t xml:space="preserve">-minute bioinformatics lab in which students will learn how </w:t>
      </w:r>
      <w:r w:rsidR="003B5D40" w:rsidRPr="00374B30">
        <w:rPr>
          <w:rFonts w:asciiTheme="minorHAnsi" w:hAnsiTheme="minorHAnsi"/>
          <w:sz w:val="22"/>
        </w:rPr>
        <w:t xml:space="preserve">to use the DNA Subway Blue Line workflow </w:t>
      </w:r>
      <w:r w:rsidR="00AF1C31" w:rsidRPr="00374B30">
        <w:rPr>
          <w:rFonts w:asciiTheme="minorHAnsi" w:hAnsiTheme="minorHAnsi"/>
          <w:sz w:val="22"/>
        </w:rPr>
        <w:t>to determine the species of an organism</w:t>
      </w:r>
      <w:r w:rsidR="003B5D40" w:rsidRPr="00374B30">
        <w:rPr>
          <w:rFonts w:asciiTheme="minorHAnsi" w:hAnsiTheme="minorHAnsi"/>
          <w:sz w:val="22"/>
        </w:rPr>
        <w:t xml:space="preserve"> using a DNA sequence</w:t>
      </w:r>
      <w:r w:rsidR="00AF1C31" w:rsidRPr="00374B30">
        <w:rPr>
          <w:rFonts w:asciiTheme="minorHAnsi" w:hAnsiTheme="minorHAnsi"/>
          <w:sz w:val="22"/>
        </w:rPr>
        <w:t xml:space="preserve">.   </w:t>
      </w:r>
    </w:p>
    <w:p w14:paraId="1072A773" w14:textId="77777777" w:rsidR="003B5D40" w:rsidRPr="00374B30" w:rsidRDefault="003B5D40" w:rsidP="00D23915">
      <w:pPr>
        <w:rPr>
          <w:rFonts w:asciiTheme="minorHAnsi" w:hAnsiTheme="minorHAnsi"/>
          <w:sz w:val="22"/>
        </w:rPr>
      </w:pPr>
    </w:p>
    <w:p w14:paraId="7BD47C59" w14:textId="71B39D24" w:rsidR="003B5D40" w:rsidRPr="00374B30" w:rsidRDefault="003B5D40" w:rsidP="00D23915">
      <w:pPr>
        <w:rPr>
          <w:rFonts w:asciiTheme="minorHAnsi" w:hAnsiTheme="minorHAnsi"/>
          <w:b/>
          <w:sz w:val="22"/>
        </w:rPr>
      </w:pPr>
      <w:r w:rsidRPr="00374B30">
        <w:rPr>
          <w:rFonts w:asciiTheme="minorHAnsi" w:hAnsiTheme="minorHAnsi"/>
          <w:b/>
          <w:sz w:val="22"/>
        </w:rPr>
        <w:t xml:space="preserve">Resources and </w:t>
      </w:r>
      <w:r w:rsidR="00E87A7E" w:rsidRPr="00374B30">
        <w:rPr>
          <w:rFonts w:asciiTheme="minorHAnsi" w:hAnsiTheme="minorHAnsi"/>
          <w:b/>
          <w:sz w:val="22"/>
        </w:rPr>
        <w:t>Materials:</w:t>
      </w:r>
    </w:p>
    <w:p w14:paraId="198DD867" w14:textId="5B5C90EF" w:rsidR="00E87A7E" w:rsidRPr="00374B30" w:rsidRDefault="00E87A7E" w:rsidP="002476EC">
      <w:pPr>
        <w:pStyle w:val="ListParagraph"/>
        <w:numPr>
          <w:ilvl w:val="0"/>
          <w:numId w:val="1"/>
        </w:numPr>
        <w:rPr>
          <w:rFonts w:asciiTheme="minorHAnsi" w:hAnsiTheme="minorHAnsi"/>
          <w:b/>
          <w:sz w:val="22"/>
        </w:rPr>
      </w:pPr>
      <w:r w:rsidRPr="00374B30">
        <w:rPr>
          <w:rFonts w:asciiTheme="minorHAnsi" w:hAnsiTheme="minorHAnsi"/>
          <w:b/>
          <w:sz w:val="22"/>
        </w:rPr>
        <w:t>DNA Subway</w:t>
      </w:r>
      <w:r w:rsidR="002476EC" w:rsidRPr="00374B30">
        <w:rPr>
          <w:rFonts w:asciiTheme="minorHAnsi" w:hAnsiTheme="minorHAnsi"/>
          <w:b/>
          <w:sz w:val="22"/>
        </w:rPr>
        <w:t xml:space="preserve">: </w:t>
      </w:r>
      <w:r w:rsidR="002476EC" w:rsidRPr="00374B30">
        <w:rPr>
          <w:rFonts w:asciiTheme="minorHAnsi" w:hAnsiTheme="minorHAnsi"/>
          <w:sz w:val="22"/>
        </w:rPr>
        <w:t xml:space="preserve">Online Bioinformatics Tool. Registration (free) required to save work. May also be used without registration as guest. </w:t>
      </w:r>
      <w:r w:rsidR="002476EC" w:rsidRPr="00374B30">
        <w:rPr>
          <w:rFonts w:asciiTheme="minorHAnsi" w:hAnsiTheme="minorHAnsi"/>
          <w:sz w:val="22"/>
        </w:rPr>
        <w:t>https://dnasubway.cyverse.org/</w:t>
      </w:r>
    </w:p>
    <w:p w14:paraId="7B4B3801" w14:textId="77777777" w:rsidR="002476EC" w:rsidRPr="00374B30" w:rsidRDefault="00E87A7E" w:rsidP="002476EC">
      <w:pPr>
        <w:pStyle w:val="ListParagraph"/>
        <w:numPr>
          <w:ilvl w:val="0"/>
          <w:numId w:val="1"/>
        </w:numPr>
        <w:rPr>
          <w:rFonts w:asciiTheme="minorHAnsi" w:hAnsiTheme="minorHAnsi"/>
          <w:b/>
          <w:sz w:val="22"/>
        </w:rPr>
      </w:pPr>
      <w:r w:rsidRPr="00374B30">
        <w:rPr>
          <w:rFonts w:asciiTheme="minorHAnsi" w:hAnsiTheme="minorHAnsi"/>
          <w:b/>
          <w:sz w:val="22"/>
        </w:rPr>
        <w:t>DNA Subway manual</w:t>
      </w:r>
      <w:r w:rsidR="002476EC" w:rsidRPr="00374B30">
        <w:rPr>
          <w:rFonts w:asciiTheme="minorHAnsi" w:hAnsiTheme="minorHAnsi"/>
          <w:b/>
          <w:sz w:val="22"/>
        </w:rPr>
        <w:t xml:space="preserve">: </w:t>
      </w:r>
      <w:r w:rsidR="002476EC" w:rsidRPr="00374B30">
        <w:rPr>
          <w:rFonts w:asciiTheme="minorHAnsi" w:hAnsiTheme="minorHAnsi"/>
          <w:sz w:val="22"/>
        </w:rPr>
        <w:t>Additional help for using DNA Subway</w:t>
      </w:r>
    </w:p>
    <w:p w14:paraId="4319FCF9" w14:textId="6FA796B8" w:rsidR="003B5D40" w:rsidRPr="00374B30" w:rsidRDefault="00E87A7E" w:rsidP="002476EC">
      <w:pPr>
        <w:pStyle w:val="ListParagraph"/>
        <w:rPr>
          <w:rFonts w:asciiTheme="minorHAnsi" w:hAnsiTheme="minorHAnsi"/>
          <w:sz w:val="22"/>
        </w:rPr>
      </w:pPr>
      <w:r w:rsidRPr="00374B30">
        <w:rPr>
          <w:rFonts w:asciiTheme="minorHAnsi" w:hAnsiTheme="minorHAnsi"/>
          <w:sz w:val="22"/>
        </w:rPr>
        <w:t>https://cyverse-dnasubway-guide.readthe</w:t>
      </w:r>
      <w:r w:rsidR="002476EC" w:rsidRPr="00374B30">
        <w:rPr>
          <w:rFonts w:asciiTheme="minorHAnsi" w:hAnsiTheme="minorHAnsi"/>
          <w:sz w:val="22"/>
        </w:rPr>
        <w:t>docs-hosted.com/en/latest/</w:t>
      </w:r>
    </w:p>
    <w:p w14:paraId="0895A355" w14:textId="77777777" w:rsidR="002476EC" w:rsidRPr="00374B30" w:rsidRDefault="002476EC" w:rsidP="002476EC">
      <w:pPr>
        <w:pStyle w:val="ListParagraph"/>
        <w:rPr>
          <w:rFonts w:asciiTheme="minorHAnsi" w:hAnsiTheme="minorHAnsi"/>
          <w:sz w:val="22"/>
        </w:rPr>
      </w:pPr>
    </w:p>
    <w:p w14:paraId="0F69C365" w14:textId="6454489D" w:rsidR="003B5D40" w:rsidRPr="00374B30" w:rsidRDefault="003B5D40" w:rsidP="00D23915">
      <w:pPr>
        <w:rPr>
          <w:rFonts w:asciiTheme="minorHAnsi" w:hAnsiTheme="minorHAnsi"/>
          <w:b/>
          <w:sz w:val="22"/>
        </w:rPr>
      </w:pPr>
      <w:r w:rsidRPr="00374B30">
        <w:rPr>
          <w:rFonts w:asciiTheme="minorHAnsi" w:hAnsiTheme="minorHAnsi"/>
          <w:b/>
          <w:sz w:val="22"/>
        </w:rPr>
        <w:t xml:space="preserve">Learning Objectives: </w:t>
      </w:r>
    </w:p>
    <w:p w14:paraId="05A09839" w14:textId="28151538" w:rsidR="00E55AA3" w:rsidRPr="00374B30" w:rsidRDefault="003B5D40" w:rsidP="00D23915">
      <w:pPr>
        <w:rPr>
          <w:rFonts w:asciiTheme="minorHAnsi" w:hAnsiTheme="minorHAnsi"/>
          <w:sz w:val="22"/>
        </w:rPr>
      </w:pPr>
      <w:r w:rsidRPr="00374B30">
        <w:rPr>
          <w:rFonts w:asciiTheme="minorHAnsi" w:hAnsiTheme="minorHAnsi"/>
          <w:sz w:val="22"/>
        </w:rPr>
        <w:t>Completing this lesson students should be able to:</w:t>
      </w:r>
    </w:p>
    <w:p w14:paraId="3F4D639C" w14:textId="77777777" w:rsidR="009B1CEF" w:rsidRPr="00374B30" w:rsidRDefault="009B1CEF" w:rsidP="00D23915">
      <w:pPr>
        <w:rPr>
          <w:rFonts w:asciiTheme="minorHAnsi" w:hAnsiTheme="minorHAnsi"/>
          <w:sz w:val="22"/>
        </w:rPr>
      </w:pPr>
    </w:p>
    <w:p w14:paraId="16F3387B" w14:textId="26C7D3B3" w:rsidR="009B1CEF" w:rsidRPr="00374B30" w:rsidRDefault="009B1CEF" w:rsidP="00D23915">
      <w:pPr>
        <w:pStyle w:val="ListParagraph"/>
        <w:numPr>
          <w:ilvl w:val="0"/>
          <w:numId w:val="2"/>
        </w:numPr>
        <w:rPr>
          <w:rFonts w:asciiTheme="minorHAnsi" w:hAnsiTheme="minorHAnsi"/>
          <w:sz w:val="22"/>
        </w:rPr>
      </w:pPr>
      <w:r w:rsidRPr="00374B30">
        <w:rPr>
          <w:rFonts w:asciiTheme="minorHAnsi" w:hAnsiTheme="minorHAnsi"/>
          <w:sz w:val="22"/>
        </w:rPr>
        <w:t>Understand that DNA Barcode sequences can be used to determine the identity of an organism</w:t>
      </w:r>
    </w:p>
    <w:p w14:paraId="48471A75" w14:textId="48A6BD77" w:rsidR="009B1CEF" w:rsidRPr="00374B30" w:rsidRDefault="009920CF" w:rsidP="00D23915">
      <w:pPr>
        <w:pStyle w:val="ListParagraph"/>
        <w:numPr>
          <w:ilvl w:val="0"/>
          <w:numId w:val="2"/>
        </w:numPr>
        <w:rPr>
          <w:rFonts w:asciiTheme="minorHAnsi" w:hAnsiTheme="minorHAnsi"/>
          <w:sz w:val="22"/>
        </w:rPr>
      </w:pPr>
      <w:r w:rsidRPr="00374B30">
        <w:rPr>
          <w:rFonts w:asciiTheme="minorHAnsi" w:hAnsiTheme="minorHAnsi"/>
          <w:sz w:val="22"/>
        </w:rPr>
        <w:t>Interpret</w:t>
      </w:r>
      <w:r w:rsidR="009B1CEF" w:rsidRPr="00374B30">
        <w:rPr>
          <w:rFonts w:asciiTheme="minorHAnsi" w:hAnsiTheme="minorHAnsi"/>
          <w:sz w:val="22"/>
        </w:rPr>
        <w:t xml:space="preserve"> a DNA sequence (trace file), determine if it provides usable data, and use software tools to clean DNA sequence reads. </w:t>
      </w:r>
    </w:p>
    <w:p w14:paraId="1177BC5C" w14:textId="1967819F" w:rsidR="009920CF" w:rsidRPr="00374B30" w:rsidRDefault="009920CF" w:rsidP="00D23915">
      <w:pPr>
        <w:pStyle w:val="ListParagraph"/>
        <w:numPr>
          <w:ilvl w:val="0"/>
          <w:numId w:val="2"/>
        </w:numPr>
        <w:rPr>
          <w:rFonts w:asciiTheme="minorHAnsi" w:hAnsiTheme="minorHAnsi"/>
          <w:sz w:val="22"/>
        </w:rPr>
      </w:pPr>
      <w:r w:rsidRPr="00374B30">
        <w:rPr>
          <w:rFonts w:asciiTheme="minorHAnsi" w:hAnsiTheme="minorHAnsi"/>
          <w:sz w:val="22"/>
        </w:rPr>
        <w:t xml:space="preserve">Understand the fundamental principles of </w:t>
      </w:r>
      <w:r w:rsidR="001651F9" w:rsidRPr="00374B30">
        <w:rPr>
          <w:rFonts w:asciiTheme="minorHAnsi" w:hAnsiTheme="minorHAnsi"/>
          <w:sz w:val="22"/>
        </w:rPr>
        <w:t>BLAST including:</w:t>
      </w:r>
      <w:r w:rsidRPr="00374B30">
        <w:rPr>
          <w:rFonts w:asciiTheme="minorHAnsi" w:hAnsiTheme="minorHAnsi"/>
          <w:sz w:val="22"/>
        </w:rPr>
        <w:t xml:space="preserve"> </w:t>
      </w:r>
    </w:p>
    <w:p w14:paraId="7404AE83" w14:textId="647508C5" w:rsidR="001651F9" w:rsidRPr="00374B30" w:rsidRDefault="009920CF" w:rsidP="00D23915">
      <w:pPr>
        <w:pStyle w:val="ListParagraph"/>
        <w:numPr>
          <w:ilvl w:val="1"/>
          <w:numId w:val="2"/>
        </w:numPr>
        <w:rPr>
          <w:rFonts w:asciiTheme="minorHAnsi" w:hAnsiTheme="minorHAnsi"/>
          <w:sz w:val="22"/>
        </w:rPr>
      </w:pPr>
      <w:r w:rsidRPr="00374B30">
        <w:rPr>
          <w:rFonts w:asciiTheme="minorHAnsi" w:hAnsiTheme="minorHAnsi"/>
          <w:sz w:val="22"/>
        </w:rPr>
        <w:t xml:space="preserve">where </w:t>
      </w:r>
      <w:r w:rsidR="001651F9" w:rsidRPr="00374B30">
        <w:rPr>
          <w:rFonts w:asciiTheme="minorHAnsi" w:hAnsiTheme="minorHAnsi"/>
          <w:sz w:val="22"/>
        </w:rPr>
        <w:t xml:space="preserve">BLAST </w:t>
      </w:r>
      <w:r w:rsidRPr="00374B30">
        <w:rPr>
          <w:rFonts w:asciiTheme="minorHAnsi" w:hAnsiTheme="minorHAnsi"/>
          <w:sz w:val="22"/>
        </w:rPr>
        <w:t>matches are retrieved</w:t>
      </w:r>
      <w:r w:rsidR="001651F9" w:rsidRPr="00374B30">
        <w:rPr>
          <w:rFonts w:asciiTheme="minorHAnsi" w:hAnsiTheme="minorHAnsi"/>
          <w:sz w:val="22"/>
        </w:rPr>
        <w:t xml:space="preserve"> from</w:t>
      </w:r>
    </w:p>
    <w:p w14:paraId="49B4E42C" w14:textId="3BA2454D" w:rsidR="001651F9" w:rsidRPr="00374B30" w:rsidRDefault="001651F9" w:rsidP="00D23915">
      <w:pPr>
        <w:pStyle w:val="ListParagraph"/>
        <w:numPr>
          <w:ilvl w:val="1"/>
          <w:numId w:val="2"/>
        </w:numPr>
        <w:rPr>
          <w:rFonts w:asciiTheme="minorHAnsi" w:hAnsiTheme="minorHAnsi"/>
          <w:sz w:val="22"/>
        </w:rPr>
      </w:pPr>
      <w:r w:rsidRPr="00374B30">
        <w:rPr>
          <w:rFonts w:asciiTheme="minorHAnsi" w:hAnsiTheme="minorHAnsi"/>
          <w:sz w:val="22"/>
        </w:rPr>
        <w:t>how BLAST matches are ranked</w:t>
      </w:r>
    </w:p>
    <w:p w14:paraId="2E735C82" w14:textId="02D36D8B" w:rsidR="009B1CEF" w:rsidRPr="00374B30" w:rsidRDefault="009920CF" w:rsidP="00D23915">
      <w:pPr>
        <w:pStyle w:val="ListParagraph"/>
        <w:numPr>
          <w:ilvl w:val="1"/>
          <w:numId w:val="2"/>
        </w:numPr>
        <w:rPr>
          <w:rFonts w:asciiTheme="minorHAnsi" w:hAnsiTheme="minorHAnsi"/>
          <w:sz w:val="22"/>
        </w:rPr>
      </w:pPr>
      <w:r w:rsidRPr="00374B30">
        <w:rPr>
          <w:rFonts w:asciiTheme="minorHAnsi" w:hAnsiTheme="minorHAnsi"/>
          <w:sz w:val="22"/>
        </w:rPr>
        <w:t>wha</w:t>
      </w:r>
      <w:r w:rsidR="001651F9" w:rsidRPr="00374B30">
        <w:rPr>
          <w:rFonts w:asciiTheme="minorHAnsi" w:hAnsiTheme="minorHAnsi"/>
          <w:sz w:val="22"/>
        </w:rPr>
        <w:t>t the limitations of BLAST are</w:t>
      </w:r>
    </w:p>
    <w:p w14:paraId="5FB04713" w14:textId="0596F71E" w:rsidR="007E518E" w:rsidRPr="00374B30" w:rsidRDefault="007E518E" w:rsidP="00D23915">
      <w:pPr>
        <w:pStyle w:val="ListParagraph"/>
        <w:numPr>
          <w:ilvl w:val="0"/>
          <w:numId w:val="2"/>
        </w:numPr>
        <w:rPr>
          <w:rFonts w:asciiTheme="minorHAnsi" w:hAnsiTheme="minorHAnsi"/>
          <w:sz w:val="22"/>
        </w:rPr>
      </w:pPr>
      <w:r w:rsidRPr="00374B30">
        <w:rPr>
          <w:rFonts w:asciiTheme="minorHAnsi" w:hAnsiTheme="minorHAnsi"/>
          <w:sz w:val="22"/>
        </w:rPr>
        <w:t>Create a multiple alignment using software tools</w:t>
      </w:r>
    </w:p>
    <w:p w14:paraId="32E47B0E" w14:textId="09E45D9B" w:rsidR="001651F9" w:rsidRPr="00374B30" w:rsidRDefault="007E518E" w:rsidP="00D23915">
      <w:pPr>
        <w:pStyle w:val="ListParagraph"/>
        <w:numPr>
          <w:ilvl w:val="0"/>
          <w:numId w:val="2"/>
        </w:numPr>
        <w:rPr>
          <w:rFonts w:asciiTheme="minorHAnsi" w:hAnsiTheme="minorHAnsi"/>
          <w:sz w:val="22"/>
        </w:rPr>
      </w:pPr>
      <w:r w:rsidRPr="00374B30">
        <w:rPr>
          <w:rFonts w:asciiTheme="minorHAnsi" w:hAnsiTheme="minorHAnsi"/>
          <w:sz w:val="22"/>
        </w:rPr>
        <w:t>Understand the relationship between a multiple sequence alignment and a phylogenetic tree</w:t>
      </w:r>
    </w:p>
    <w:p w14:paraId="73F49AD2" w14:textId="1CAF6800" w:rsidR="007E518E" w:rsidRPr="00374B30" w:rsidRDefault="007E518E" w:rsidP="00D23915">
      <w:pPr>
        <w:pStyle w:val="ListParagraph"/>
        <w:numPr>
          <w:ilvl w:val="0"/>
          <w:numId w:val="2"/>
        </w:numPr>
        <w:rPr>
          <w:rFonts w:asciiTheme="minorHAnsi" w:hAnsiTheme="minorHAnsi"/>
          <w:sz w:val="22"/>
        </w:rPr>
      </w:pPr>
      <w:r w:rsidRPr="00374B30">
        <w:rPr>
          <w:rFonts w:asciiTheme="minorHAnsi" w:hAnsiTheme="minorHAnsi"/>
          <w:sz w:val="22"/>
        </w:rPr>
        <w:t>Create a Neighbor-joining phylogenetic tree using software tools</w:t>
      </w:r>
    </w:p>
    <w:p w14:paraId="5A0AA1EE" w14:textId="1866298A" w:rsidR="003076F6" w:rsidRPr="00374B30" w:rsidRDefault="003076F6" w:rsidP="00D23915">
      <w:pPr>
        <w:pStyle w:val="ListParagraph"/>
        <w:numPr>
          <w:ilvl w:val="0"/>
          <w:numId w:val="2"/>
        </w:numPr>
        <w:rPr>
          <w:rFonts w:asciiTheme="minorHAnsi" w:hAnsiTheme="minorHAnsi"/>
          <w:sz w:val="22"/>
        </w:rPr>
      </w:pPr>
      <w:r w:rsidRPr="00374B30">
        <w:rPr>
          <w:rFonts w:asciiTheme="minorHAnsi" w:hAnsiTheme="minorHAnsi"/>
          <w:sz w:val="22"/>
        </w:rPr>
        <w:t xml:space="preserve">Understand that a </w:t>
      </w:r>
      <w:r w:rsidR="00577E1B" w:rsidRPr="00374B30">
        <w:rPr>
          <w:rFonts w:asciiTheme="minorHAnsi" w:hAnsiTheme="minorHAnsi"/>
          <w:sz w:val="22"/>
        </w:rPr>
        <w:t>phylogenetic</w:t>
      </w:r>
      <w:r w:rsidRPr="00374B30">
        <w:rPr>
          <w:rFonts w:asciiTheme="minorHAnsi" w:hAnsiTheme="minorHAnsi"/>
          <w:sz w:val="22"/>
        </w:rPr>
        <w:t xml:space="preserve"> tree shows relationships between DNA sequences and inferred relationships between organisms. </w:t>
      </w:r>
    </w:p>
    <w:p w14:paraId="09B511D5" w14:textId="77777777" w:rsidR="003076F6" w:rsidRPr="00374B30" w:rsidRDefault="003076F6" w:rsidP="00D23915">
      <w:pPr>
        <w:rPr>
          <w:rFonts w:asciiTheme="minorHAnsi" w:hAnsiTheme="minorHAnsi"/>
          <w:sz w:val="22"/>
        </w:rPr>
      </w:pPr>
    </w:p>
    <w:p w14:paraId="0B24789E" w14:textId="5A8B4FD6" w:rsidR="00153E91" w:rsidRPr="00374B30" w:rsidRDefault="00301C6D" w:rsidP="00D23915">
      <w:pPr>
        <w:rPr>
          <w:rFonts w:asciiTheme="minorHAnsi" w:hAnsiTheme="minorHAnsi"/>
          <w:b/>
          <w:sz w:val="22"/>
        </w:rPr>
      </w:pPr>
      <w:r w:rsidRPr="00374B30">
        <w:rPr>
          <w:rFonts w:asciiTheme="minorHAnsi" w:hAnsiTheme="minorHAnsi"/>
          <w:b/>
          <w:sz w:val="22"/>
        </w:rPr>
        <w:t>Prerequisites and background</w:t>
      </w:r>
    </w:p>
    <w:p w14:paraId="11340ED5" w14:textId="08646421" w:rsidR="00153E91" w:rsidRPr="00374B30" w:rsidRDefault="00153E91" w:rsidP="00D23915">
      <w:pPr>
        <w:rPr>
          <w:rFonts w:asciiTheme="minorHAnsi" w:hAnsiTheme="minorHAnsi"/>
          <w:sz w:val="22"/>
        </w:rPr>
      </w:pPr>
      <w:r w:rsidRPr="00374B30">
        <w:rPr>
          <w:rFonts w:asciiTheme="minorHAnsi" w:hAnsiTheme="minorHAnsi"/>
          <w:sz w:val="22"/>
        </w:rPr>
        <w:t xml:space="preserve">The laboratory assumes that students have an understanding of the premise of DNA barcoding. While students may have done the wet lab protocols to generate their own DNA sequences, we will use sample sequences provided in DNA Subway. </w:t>
      </w:r>
      <w:r w:rsidR="00676D2C" w:rsidRPr="00374B30">
        <w:rPr>
          <w:rFonts w:asciiTheme="minorHAnsi" w:hAnsiTheme="minorHAnsi"/>
          <w:sz w:val="22"/>
        </w:rPr>
        <w:t>We will not cover ev</w:t>
      </w:r>
      <w:r w:rsidR="002476EC" w:rsidRPr="00374B30">
        <w:rPr>
          <w:rFonts w:asciiTheme="minorHAnsi" w:hAnsiTheme="minorHAnsi"/>
          <w:sz w:val="22"/>
        </w:rPr>
        <w:t>ery DNA subway functionality;</w:t>
      </w:r>
      <w:r w:rsidR="00676D2C" w:rsidRPr="00374B30">
        <w:rPr>
          <w:rFonts w:asciiTheme="minorHAnsi" w:hAnsiTheme="minorHAnsi"/>
          <w:sz w:val="22"/>
        </w:rPr>
        <w:t xml:space="preserve"> see the DNA Subway manual at the link </w:t>
      </w:r>
      <w:r w:rsidR="004B1D43" w:rsidRPr="00374B30">
        <w:rPr>
          <w:rFonts w:asciiTheme="minorHAnsi" w:hAnsiTheme="minorHAnsi"/>
          <w:sz w:val="22"/>
        </w:rPr>
        <w:t xml:space="preserve">above for more information. </w:t>
      </w:r>
      <w:r w:rsidR="00374B30" w:rsidRPr="00374B30">
        <w:rPr>
          <w:rFonts w:asciiTheme="minorHAnsi" w:hAnsiTheme="minorHAnsi"/>
          <w:sz w:val="22"/>
        </w:rPr>
        <w:t xml:space="preserve">A CyVerse account is suggested (in order to save work), but DNA Subway may be used without registration as a Guest. </w:t>
      </w:r>
    </w:p>
    <w:p w14:paraId="0FFAEAF9" w14:textId="77777777" w:rsidR="003B5D40" w:rsidRPr="00374B30" w:rsidRDefault="003B5D40" w:rsidP="00D23915">
      <w:pPr>
        <w:rPr>
          <w:rFonts w:asciiTheme="minorHAnsi" w:hAnsiTheme="minorHAnsi"/>
          <w:sz w:val="22"/>
        </w:rPr>
      </w:pPr>
    </w:p>
    <w:p w14:paraId="1BE04A46" w14:textId="0A9C4A36" w:rsidR="00301C6D" w:rsidRPr="00374B30" w:rsidRDefault="002476EC" w:rsidP="00D23915">
      <w:pPr>
        <w:pStyle w:val="ListParagraph"/>
        <w:numPr>
          <w:ilvl w:val="0"/>
          <w:numId w:val="14"/>
        </w:numPr>
        <w:rPr>
          <w:rFonts w:asciiTheme="minorHAnsi" w:hAnsiTheme="minorHAnsi"/>
          <w:sz w:val="22"/>
        </w:rPr>
      </w:pPr>
      <w:r w:rsidRPr="00374B30">
        <w:rPr>
          <w:rFonts w:asciiTheme="minorHAnsi" w:hAnsiTheme="minorHAnsi"/>
          <w:b/>
          <w:sz w:val="22"/>
        </w:rPr>
        <w:t>L</w:t>
      </w:r>
      <w:r w:rsidR="00301C6D" w:rsidRPr="00374B30">
        <w:rPr>
          <w:rFonts w:asciiTheme="minorHAnsi" w:hAnsiTheme="minorHAnsi"/>
          <w:b/>
          <w:sz w:val="22"/>
        </w:rPr>
        <w:t>aboratory’s source material</w:t>
      </w:r>
      <w:r w:rsidR="00C65473" w:rsidRPr="00374B30">
        <w:rPr>
          <w:rFonts w:asciiTheme="minorHAnsi" w:hAnsiTheme="minorHAnsi"/>
          <w:b/>
          <w:sz w:val="22"/>
        </w:rPr>
        <w:t>:</w:t>
      </w:r>
      <w:r w:rsidR="00C65473" w:rsidRPr="00374B30">
        <w:rPr>
          <w:rFonts w:asciiTheme="minorHAnsi" w:hAnsiTheme="minorHAnsi"/>
          <w:sz w:val="22"/>
        </w:rPr>
        <w:t xml:space="preserve"> </w:t>
      </w:r>
      <w:r w:rsidRPr="00374B30">
        <w:rPr>
          <w:rFonts w:asciiTheme="minorHAnsi" w:hAnsiTheme="minorHAnsi"/>
          <w:sz w:val="22"/>
        </w:rPr>
        <w:t>This resource hosts the complete wet lab protocols for generating DNA sequences from collected specimens</w:t>
      </w:r>
      <w:r w:rsidRPr="00374B30">
        <w:rPr>
          <w:rFonts w:asciiTheme="minorHAnsi" w:hAnsiTheme="minorHAnsi"/>
          <w:sz w:val="22"/>
        </w:rPr>
        <w:t xml:space="preserve"> </w:t>
      </w:r>
      <w:r w:rsidR="00301C6D" w:rsidRPr="00374B30">
        <w:rPr>
          <w:rFonts w:asciiTheme="minorHAnsi" w:hAnsiTheme="minorHAnsi"/>
          <w:sz w:val="22"/>
        </w:rPr>
        <w:t>http://www.dnabarcoding101.org/lab/index.html</w:t>
      </w:r>
      <w:r w:rsidRPr="00374B30">
        <w:rPr>
          <w:rFonts w:asciiTheme="minorHAnsi" w:hAnsiTheme="minorHAnsi"/>
          <w:sz w:val="22"/>
        </w:rPr>
        <w:t xml:space="preserve"> </w:t>
      </w:r>
    </w:p>
    <w:p w14:paraId="1CC0C7E4" w14:textId="37B3EE40" w:rsidR="00C65473" w:rsidRPr="00374B30" w:rsidRDefault="002476EC" w:rsidP="00D23915">
      <w:pPr>
        <w:pStyle w:val="ListParagraph"/>
        <w:numPr>
          <w:ilvl w:val="0"/>
          <w:numId w:val="14"/>
        </w:numPr>
        <w:rPr>
          <w:rFonts w:asciiTheme="minorHAnsi" w:hAnsiTheme="minorHAnsi"/>
          <w:sz w:val="22"/>
        </w:rPr>
      </w:pPr>
      <w:r w:rsidRPr="00374B30">
        <w:rPr>
          <w:rFonts w:asciiTheme="minorHAnsi" w:hAnsiTheme="minorHAnsi"/>
          <w:b/>
          <w:sz w:val="22"/>
        </w:rPr>
        <w:t>M</w:t>
      </w:r>
      <w:r w:rsidR="00153E91" w:rsidRPr="00374B30">
        <w:rPr>
          <w:rFonts w:asciiTheme="minorHAnsi" w:hAnsiTheme="minorHAnsi"/>
          <w:b/>
          <w:sz w:val="22"/>
        </w:rPr>
        <w:t>ultimedia resources</w:t>
      </w:r>
      <w:r w:rsidRPr="00374B30">
        <w:rPr>
          <w:rFonts w:asciiTheme="minorHAnsi" w:hAnsiTheme="minorHAnsi"/>
          <w:b/>
          <w:sz w:val="22"/>
        </w:rPr>
        <w:t>:</w:t>
      </w:r>
      <w:r w:rsidR="00153E91" w:rsidRPr="00374B30">
        <w:rPr>
          <w:rFonts w:asciiTheme="minorHAnsi" w:hAnsiTheme="minorHAnsi"/>
          <w:b/>
          <w:sz w:val="22"/>
        </w:rPr>
        <w:t xml:space="preserve"> </w:t>
      </w:r>
      <w:r w:rsidR="00153E91" w:rsidRPr="00374B30">
        <w:rPr>
          <w:rFonts w:asciiTheme="minorHAnsi" w:hAnsiTheme="minorHAnsi"/>
          <w:sz w:val="22"/>
        </w:rPr>
        <w:t xml:space="preserve">including the animation “What is </w:t>
      </w:r>
      <w:r w:rsidR="00C65473" w:rsidRPr="00374B30">
        <w:rPr>
          <w:rFonts w:asciiTheme="minorHAnsi" w:hAnsiTheme="minorHAnsi"/>
          <w:sz w:val="22"/>
        </w:rPr>
        <w:t>DNA Barcoding</w:t>
      </w:r>
      <w:r w:rsidR="00153E91" w:rsidRPr="00374B30">
        <w:rPr>
          <w:rFonts w:asciiTheme="minorHAnsi" w:hAnsiTheme="minorHAnsi"/>
          <w:sz w:val="22"/>
        </w:rPr>
        <w:t>”</w:t>
      </w:r>
      <w:r w:rsidR="008503AA">
        <w:rPr>
          <w:rFonts w:asciiTheme="minorHAnsi" w:hAnsiTheme="minorHAnsi"/>
          <w:b/>
          <w:sz w:val="22"/>
        </w:rPr>
        <w:t xml:space="preserve"> </w:t>
      </w:r>
      <w:r w:rsidR="008503AA">
        <w:rPr>
          <w:rFonts w:asciiTheme="minorHAnsi" w:hAnsiTheme="minorHAnsi"/>
          <w:sz w:val="22"/>
        </w:rPr>
        <w:t xml:space="preserve">(See Animations &amp; Videos tab) </w:t>
      </w:r>
      <w:r w:rsidR="00153E91" w:rsidRPr="00374B30">
        <w:rPr>
          <w:rFonts w:asciiTheme="minorHAnsi" w:hAnsiTheme="minorHAnsi"/>
          <w:sz w:val="22"/>
        </w:rPr>
        <w:t>http://www.dnabarcoding101.org/resources/</w:t>
      </w:r>
    </w:p>
    <w:p w14:paraId="288B236F" w14:textId="7D018178" w:rsidR="00153E91" w:rsidRPr="00374B30" w:rsidRDefault="00153E91" w:rsidP="00D23915">
      <w:pPr>
        <w:rPr>
          <w:rFonts w:asciiTheme="minorHAnsi" w:hAnsiTheme="minorHAnsi"/>
          <w:b/>
          <w:sz w:val="22"/>
        </w:rPr>
      </w:pPr>
    </w:p>
    <w:p w14:paraId="4BDBD91D" w14:textId="77777777" w:rsidR="003B5D40" w:rsidRPr="00374B30" w:rsidRDefault="003B5D40" w:rsidP="00D23915">
      <w:pPr>
        <w:rPr>
          <w:rFonts w:asciiTheme="minorHAnsi" w:hAnsiTheme="minorHAnsi"/>
          <w:sz w:val="22"/>
        </w:rPr>
      </w:pPr>
    </w:p>
    <w:p w14:paraId="0E61F100" w14:textId="77777777" w:rsidR="00374B30" w:rsidRPr="00374B30" w:rsidRDefault="00374B30" w:rsidP="00D23915">
      <w:pPr>
        <w:rPr>
          <w:rFonts w:asciiTheme="minorHAnsi" w:hAnsiTheme="minorHAnsi"/>
          <w:sz w:val="22"/>
        </w:rPr>
      </w:pPr>
      <w:bookmarkStart w:id="0" w:name="_GoBack"/>
      <w:bookmarkEnd w:id="0"/>
    </w:p>
    <w:p w14:paraId="4DFE4427" w14:textId="77777777" w:rsidR="00374B30" w:rsidRDefault="00374B30" w:rsidP="00D23915">
      <w:pPr>
        <w:rPr>
          <w:rFonts w:asciiTheme="minorHAnsi" w:hAnsiTheme="minorHAnsi"/>
          <w:sz w:val="22"/>
        </w:rPr>
      </w:pPr>
    </w:p>
    <w:p w14:paraId="2E896F99" w14:textId="77777777" w:rsidR="00374B30" w:rsidRPr="00D23915" w:rsidRDefault="00374B30" w:rsidP="00D23915">
      <w:pPr>
        <w:rPr>
          <w:rFonts w:asciiTheme="minorHAnsi" w:hAnsiTheme="minorHAnsi"/>
        </w:rPr>
      </w:pPr>
    </w:p>
    <w:p w14:paraId="4C250A39" w14:textId="215D705F" w:rsidR="003B5D40" w:rsidRPr="00D23915" w:rsidRDefault="00D23915" w:rsidP="00D23915">
      <w:pPr>
        <w:rPr>
          <w:rFonts w:asciiTheme="minorHAnsi" w:hAnsiTheme="minorHAnsi"/>
          <w:b/>
        </w:rPr>
      </w:pPr>
      <w:r>
        <w:rPr>
          <w:rFonts w:asciiTheme="minorHAnsi" w:hAnsiTheme="minorHAnsi"/>
          <w:b/>
        </w:rPr>
        <w:lastRenderedPageBreak/>
        <w:t>INTRODUCTION</w:t>
      </w:r>
    </w:p>
    <w:p w14:paraId="2C5FA145" w14:textId="77777777" w:rsidR="00E82D9A" w:rsidRPr="00D23915" w:rsidRDefault="00E82D9A" w:rsidP="00D23915">
      <w:pPr>
        <w:rPr>
          <w:rFonts w:asciiTheme="minorHAnsi" w:hAnsiTheme="minorHAnsi"/>
          <w:b/>
        </w:rPr>
      </w:pPr>
    </w:p>
    <w:p w14:paraId="52FE94B2" w14:textId="04EF9357" w:rsidR="00E82D9A" w:rsidRPr="00D23915" w:rsidRDefault="00E82D9A" w:rsidP="00D23915">
      <w:pPr>
        <w:rPr>
          <w:rFonts w:asciiTheme="minorHAnsi" w:eastAsia="Times New Roman" w:hAnsiTheme="minorHAnsi"/>
        </w:rPr>
      </w:pPr>
      <w:r w:rsidRPr="00E82D9A">
        <w:rPr>
          <w:rFonts w:asciiTheme="minorHAnsi" w:eastAsia="Times New Roman" w:hAnsiTheme="minorHAnsi"/>
        </w:rPr>
        <w:t>DNA Subway</w:t>
      </w:r>
      <w:r w:rsidRPr="00D23915">
        <w:rPr>
          <w:rFonts w:asciiTheme="minorHAnsi" w:eastAsia="Times New Roman" w:hAnsiTheme="minorHAnsi"/>
        </w:rPr>
        <w:t xml:space="preserve"> is an online</w:t>
      </w:r>
      <w:r w:rsidR="00D7488A">
        <w:rPr>
          <w:rFonts w:asciiTheme="minorHAnsi" w:eastAsia="Times New Roman" w:hAnsiTheme="minorHAnsi"/>
        </w:rPr>
        <w:t xml:space="preserve"> </w:t>
      </w:r>
      <w:r w:rsidRPr="00E82D9A">
        <w:rPr>
          <w:rFonts w:asciiTheme="minorHAnsi" w:eastAsia="Times New Roman" w:hAnsiTheme="minorHAnsi"/>
        </w:rPr>
        <w:t>educ</w:t>
      </w:r>
      <w:r w:rsidRPr="00D23915">
        <w:rPr>
          <w:rFonts w:asciiTheme="minorHAnsi" w:eastAsia="Times New Roman" w:hAnsiTheme="minorHAnsi"/>
        </w:rPr>
        <w:t xml:space="preserve">ational bioinformatics platform. </w:t>
      </w:r>
      <w:r w:rsidRPr="00E82D9A">
        <w:rPr>
          <w:rFonts w:asciiTheme="minorHAnsi" w:eastAsia="Times New Roman" w:hAnsiTheme="minorHAnsi"/>
        </w:rPr>
        <w:t xml:space="preserve">It bundles research-grade bioinformatics tools, high-performance computing, and databases into workflows with an easy-to-use interface. </w:t>
      </w:r>
    </w:p>
    <w:p w14:paraId="43F1A608" w14:textId="77777777" w:rsidR="00C016A0" w:rsidRPr="00D23915" w:rsidRDefault="00C016A0" w:rsidP="00D23915">
      <w:pPr>
        <w:rPr>
          <w:rFonts w:asciiTheme="minorHAnsi" w:eastAsia="Times New Roman" w:hAnsiTheme="minorHAnsi"/>
        </w:rPr>
      </w:pPr>
    </w:p>
    <w:p w14:paraId="287B58E0" w14:textId="4B1D2E01" w:rsidR="00C016A0" w:rsidRPr="00D23915" w:rsidRDefault="00C016A0" w:rsidP="00D23915">
      <w:pPr>
        <w:rPr>
          <w:rFonts w:asciiTheme="minorHAnsi" w:eastAsia="Times New Roman" w:hAnsiTheme="minorHAnsi"/>
        </w:rPr>
      </w:pPr>
      <w:r w:rsidRPr="00D23915">
        <w:rPr>
          <w:rFonts w:asciiTheme="minorHAnsi" w:eastAsia="Times New Roman" w:hAnsiTheme="minorHAnsi"/>
        </w:rPr>
        <w:t xml:space="preserve">In this exercise, we will show you how to identify a species based on DNA sequence, using a collection of DNA sequences generated by students at Cold Spring Harbor High School in 2010. </w:t>
      </w:r>
    </w:p>
    <w:p w14:paraId="05E1A84B" w14:textId="77777777" w:rsidR="00E82D9A" w:rsidRPr="00D23915" w:rsidRDefault="00E82D9A" w:rsidP="00D23915">
      <w:pPr>
        <w:rPr>
          <w:rFonts w:asciiTheme="minorHAnsi" w:eastAsia="Times New Roman" w:hAnsiTheme="minorHAnsi"/>
        </w:rPr>
      </w:pPr>
    </w:p>
    <w:p w14:paraId="3D01FB6B" w14:textId="33EA150E" w:rsidR="00E82D9A" w:rsidRPr="00D23915" w:rsidRDefault="00577E1B" w:rsidP="00D23915">
      <w:pPr>
        <w:rPr>
          <w:rFonts w:asciiTheme="minorHAnsi" w:eastAsia="Times New Roman" w:hAnsiTheme="minorHAnsi"/>
        </w:rPr>
      </w:pPr>
      <w:r w:rsidRPr="00D23915">
        <w:rPr>
          <w:rFonts w:asciiTheme="minorHAnsi" w:eastAsia="Times New Roman" w:hAnsiTheme="minorHAnsi"/>
        </w:rPr>
        <w:t xml:space="preserve">To </w:t>
      </w:r>
      <w:r w:rsidR="00C016A0" w:rsidRPr="00D23915">
        <w:rPr>
          <w:rFonts w:asciiTheme="minorHAnsi" w:eastAsia="Times New Roman" w:hAnsiTheme="minorHAnsi"/>
        </w:rPr>
        <w:t>generate these samples, students collected plant materials from their homes and from school grounds. DNA was extracted from these samples, and</w:t>
      </w:r>
      <w:r w:rsidRPr="00D23915">
        <w:rPr>
          <w:rFonts w:asciiTheme="minorHAnsi" w:eastAsia="Times New Roman" w:hAnsiTheme="minorHAnsi"/>
        </w:rPr>
        <w:t xml:space="preserve"> PCR </w:t>
      </w:r>
      <w:r w:rsidR="00C016A0" w:rsidRPr="00D23915">
        <w:rPr>
          <w:rFonts w:asciiTheme="minorHAnsi" w:eastAsia="Times New Roman" w:hAnsiTheme="minorHAnsi"/>
        </w:rPr>
        <w:t xml:space="preserve">was used </w:t>
      </w:r>
      <w:r w:rsidRPr="00D23915">
        <w:rPr>
          <w:rFonts w:asciiTheme="minorHAnsi" w:eastAsia="Times New Roman" w:hAnsiTheme="minorHAnsi"/>
        </w:rPr>
        <w:t>to amplify a region of DNA sequence called a barcode region</w:t>
      </w:r>
      <w:r w:rsidR="00C016A0" w:rsidRPr="00D23915">
        <w:rPr>
          <w:rFonts w:asciiTheme="minorHAnsi" w:eastAsia="Times New Roman" w:hAnsiTheme="minorHAnsi"/>
        </w:rPr>
        <w:t xml:space="preserve">. Finally, </w:t>
      </w:r>
      <w:r w:rsidRPr="00D23915">
        <w:rPr>
          <w:rFonts w:asciiTheme="minorHAnsi" w:eastAsia="Times New Roman" w:hAnsiTheme="minorHAnsi"/>
        </w:rPr>
        <w:t xml:space="preserve">DNA sequencing </w:t>
      </w:r>
      <w:r w:rsidR="00C016A0" w:rsidRPr="00D23915">
        <w:rPr>
          <w:rFonts w:asciiTheme="minorHAnsi" w:eastAsia="Times New Roman" w:hAnsiTheme="minorHAnsi"/>
        </w:rPr>
        <w:t xml:space="preserve">was used to </w:t>
      </w:r>
      <w:r w:rsidRPr="00D23915">
        <w:rPr>
          <w:rFonts w:asciiTheme="minorHAnsi" w:eastAsia="Times New Roman" w:hAnsiTheme="minorHAnsi"/>
        </w:rPr>
        <w:t>read the order of the DNA nucleotides. From this information, we will perform the following steps to generate an identification:</w:t>
      </w:r>
    </w:p>
    <w:p w14:paraId="73D34BA6" w14:textId="77777777" w:rsidR="00577E1B" w:rsidRPr="00D23915" w:rsidRDefault="00577E1B" w:rsidP="00D23915">
      <w:pPr>
        <w:rPr>
          <w:rFonts w:asciiTheme="minorHAnsi" w:eastAsia="Times New Roman" w:hAnsiTheme="minorHAnsi"/>
        </w:rPr>
      </w:pPr>
    </w:p>
    <w:p w14:paraId="0C0A1CF7" w14:textId="0B0FA89B" w:rsidR="00577E1B" w:rsidRPr="00D23915" w:rsidRDefault="00577E1B" w:rsidP="00D23915">
      <w:pPr>
        <w:pStyle w:val="ListParagraph"/>
        <w:numPr>
          <w:ilvl w:val="0"/>
          <w:numId w:val="5"/>
        </w:numPr>
        <w:rPr>
          <w:rFonts w:asciiTheme="minorHAnsi" w:eastAsia="Times New Roman" w:hAnsiTheme="minorHAnsi"/>
        </w:rPr>
      </w:pPr>
      <w:r w:rsidRPr="00D23915">
        <w:rPr>
          <w:rFonts w:asciiTheme="minorHAnsi" w:eastAsia="Times New Roman" w:hAnsiTheme="minorHAnsi"/>
          <w:b/>
        </w:rPr>
        <w:t>Clean and assemble sequence results:</w:t>
      </w:r>
      <w:r w:rsidRPr="00D23915">
        <w:rPr>
          <w:rFonts w:asciiTheme="minorHAnsi" w:eastAsia="Times New Roman" w:hAnsiTheme="minorHAnsi"/>
        </w:rPr>
        <w:t xml:space="preserve"> We will examine the quality of the DNA sequence and use two DNA sequences taken from the same sample to verify accurate sequencing results</w:t>
      </w:r>
    </w:p>
    <w:p w14:paraId="12C8851E" w14:textId="62EF8F3B" w:rsidR="00577E1B" w:rsidRPr="00D23915" w:rsidRDefault="00577E1B" w:rsidP="00D23915">
      <w:pPr>
        <w:pStyle w:val="ListParagraph"/>
        <w:numPr>
          <w:ilvl w:val="0"/>
          <w:numId w:val="5"/>
        </w:numPr>
        <w:rPr>
          <w:rFonts w:asciiTheme="minorHAnsi" w:eastAsia="Times New Roman" w:hAnsiTheme="minorHAnsi"/>
        </w:rPr>
      </w:pPr>
      <w:r w:rsidRPr="00D23915">
        <w:rPr>
          <w:rFonts w:asciiTheme="minorHAnsi" w:eastAsia="Times New Roman" w:hAnsiTheme="minorHAnsi"/>
          <w:b/>
        </w:rPr>
        <w:t>Identify similar sequences:</w:t>
      </w:r>
      <w:r w:rsidRPr="00D23915">
        <w:rPr>
          <w:rFonts w:asciiTheme="minorHAnsi" w:eastAsia="Times New Roman" w:hAnsiTheme="minorHAnsi"/>
        </w:rPr>
        <w:t xml:space="preserve"> Using BLAST, we will search for similar (related) DNA sequences from a database of known sequences</w:t>
      </w:r>
    </w:p>
    <w:p w14:paraId="4E0D6D7D" w14:textId="0C0A3CB3" w:rsidR="00577E1B" w:rsidRPr="00D23915" w:rsidRDefault="00577E1B" w:rsidP="00D23915">
      <w:pPr>
        <w:pStyle w:val="ListParagraph"/>
        <w:numPr>
          <w:ilvl w:val="0"/>
          <w:numId w:val="5"/>
        </w:numPr>
        <w:rPr>
          <w:rFonts w:asciiTheme="minorHAnsi" w:eastAsia="Times New Roman" w:hAnsiTheme="minorHAnsi"/>
        </w:rPr>
      </w:pPr>
      <w:r w:rsidRPr="00D23915">
        <w:rPr>
          <w:rFonts w:asciiTheme="minorHAnsi" w:eastAsia="Times New Roman" w:hAnsiTheme="minorHAnsi"/>
          <w:b/>
        </w:rPr>
        <w:t xml:space="preserve">Determine sequence relationships: </w:t>
      </w:r>
      <w:r w:rsidRPr="00D23915">
        <w:rPr>
          <w:rFonts w:asciiTheme="minorHAnsi" w:eastAsia="Times New Roman" w:hAnsiTheme="minorHAnsi"/>
        </w:rPr>
        <w:t>We will compare our DNA sequence and use a phylogenetic tree to place our sequence in context with the tree of life</w:t>
      </w:r>
    </w:p>
    <w:p w14:paraId="2F00998E" w14:textId="77777777" w:rsidR="00C016A0" w:rsidRPr="00D23915" w:rsidRDefault="00C016A0" w:rsidP="00D23915">
      <w:pPr>
        <w:rPr>
          <w:rFonts w:asciiTheme="minorHAnsi" w:eastAsia="Times New Roman" w:hAnsiTheme="minorHAnsi"/>
        </w:rPr>
      </w:pPr>
    </w:p>
    <w:p w14:paraId="30F5E52C" w14:textId="77777777" w:rsidR="00C016A0" w:rsidRPr="00D23915" w:rsidRDefault="00C016A0" w:rsidP="00D23915">
      <w:pPr>
        <w:rPr>
          <w:rFonts w:asciiTheme="minorHAnsi" w:eastAsia="Times New Roman" w:hAnsiTheme="minorHAnsi"/>
          <w:b/>
        </w:rPr>
      </w:pPr>
    </w:p>
    <w:p w14:paraId="36368A2F" w14:textId="65600D94" w:rsidR="00C016A0" w:rsidRPr="00D23915" w:rsidRDefault="00C016A0" w:rsidP="00D23915">
      <w:pPr>
        <w:rPr>
          <w:rFonts w:asciiTheme="minorHAnsi" w:eastAsia="Times New Roman" w:hAnsiTheme="minorHAnsi"/>
          <w:b/>
        </w:rPr>
      </w:pPr>
      <w:r w:rsidRPr="00D23915">
        <w:rPr>
          <w:rFonts w:asciiTheme="minorHAnsi" w:eastAsia="Times New Roman" w:hAnsiTheme="minorHAnsi"/>
          <w:b/>
        </w:rPr>
        <w:t>LABORATORY</w:t>
      </w:r>
    </w:p>
    <w:p w14:paraId="64F5BED8" w14:textId="77777777" w:rsidR="007A64B9" w:rsidRPr="00D23915" w:rsidRDefault="007A64B9" w:rsidP="00D23915">
      <w:pPr>
        <w:rPr>
          <w:rFonts w:asciiTheme="minorHAnsi" w:eastAsia="Times New Roman" w:hAnsiTheme="minorHAnsi"/>
          <w:b/>
        </w:rPr>
      </w:pPr>
    </w:p>
    <w:p w14:paraId="450FA5A4" w14:textId="77777777" w:rsidR="00C016A0" w:rsidRPr="00D23915" w:rsidRDefault="00C016A0" w:rsidP="00D23915">
      <w:pPr>
        <w:rPr>
          <w:rFonts w:asciiTheme="minorHAnsi" w:eastAsia="Times New Roman" w:hAnsiTheme="minorHAnsi"/>
        </w:rPr>
      </w:pPr>
    </w:p>
    <w:p w14:paraId="234E79AD" w14:textId="585A3E2A" w:rsidR="00C016A0" w:rsidRPr="00D23915" w:rsidRDefault="00C016A0" w:rsidP="00D23915">
      <w:pPr>
        <w:pStyle w:val="ListParagraph"/>
        <w:numPr>
          <w:ilvl w:val="0"/>
          <w:numId w:val="6"/>
        </w:numPr>
        <w:rPr>
          <w:rFonts w:asciiTheme="minorHAnsi" w:eastAsia="Times New Roman" w:hAnsiTheme="minorHAnsi"/>
          <w:b/>
        </w:rPr>
      </w:pPr>
      <w:r w:rsidRPr="00D23915">
        <w:rPr>
          <w:rFonts w:asciiTheme="minorHAnsi" w:eastAsia="Times New Roman" w:hAnsiTheme="minorHAnsi"/>
          <w:b/>
        </w:rPr>
        <w:t>Create a DNA Subway Blue Line Project</w:t>
      </w:r>
    </w:p>
    <w:p w14:paraId="5D71F1EF" w14:textId="77777777" w:rsidR="00687279" w:rsidRPr="00D23915" w:rsidRDefault="00687279" w:rsidP="00D23915">
      <w:pPr>
        <w:pStyle w:val="ListParagraph"/>
        <w:ind w:left="1080"/>
        <w:rPr>
          <w:rFonts w:asciiTheme="minorHAnsi" w:eastAsia="Times New Roman" w:hAnsiTheme="minorHAnsi"/>
        </w:rPr>
      </w:pPr>
    </w:p>
    <w:p w14:paraId="42A74427" w14:textId="3CE5241F" w:rsidR="007A64B9" w:rsidRPr="00D23915" w:rsidRDefault="007A64B9" w:rsidP="00D23915">
      <w:pPr>
        <w:pStyle w:val="ListParagraph"/>
        <w:ind w:left="1080"/>
        <w:rPr>
          <w:rFonts w:asciiTheme="minorHAnsi" w:eastAsia="Times New Roman" w:hAnsiTheme="minorHAnsi"/>
        </w:rPr>
      </w:pPr>
      <w:r w:rsidRPr="00D23915">
        <w:rPr>
          <w:rFonts w:asciiTheme="minorHAnsi" w:eastAsia="Times New Roman" w:hAnsiTheme="minorHAnsi"/>
        </w:rPr>
        <w:t xml:space="preserve">In this step, we will setup a new barcoding project. Since the Cold Spring Harbor samples are all plant material, we chose </w:t>
      </w:r>
      <w:r w:rsidRPr="00D23915">
        <w:rPr>
          <w:rFonts w:asciiTheme="minorHAnsi" w:eastAsia="Times New Roman" w:hAnsiTheme="minorHAnsi"/>
          <w:i/>
        </w:rPr>
        <w:t>rbcL</w:t>
      </w:r>
      <w:r w:rsidRPr="00D23915">
        <w:rPr>
          <w:rFonts w:asciiTheme="minorHAnsi" w:eastAsia="Times New Roman" w:hAnsiTheme="minorHAnsi"/>
        </w:rPr>
        <w:t xml:space="preserve"> barcoding project type. </w:t>
      </w:r>
      <w:r w:rsidRPr="00D23915">
        <w:rPr>
          <w:rFonts w:asciiTheme="minorHAnsi" w:eastAsia="Times New Roman" w:hAnsiTheme="minorHAnsi"/>
          <w:i/>
        </w:rPr>
        <w:t>rbcL</w:t>
      </w:r>
      <w:r w:rsidRPr="00D23915">
        <w:rPr>
          <w:rFonts w:asciiTheme="minorHAnsi" w:eastAsia="Times New Roman" w:hAnsiTheme="minorHAnsi"/>
        </w:rPr>
        <w:t xml:space="preserve"> (</w:t>
      </w:r>
      <w:proofErr w:type="spellStart"/>
      <w:r w:rsidRPr="00D23915">
        <w:rPr>
          <w:rFonts w:asciiTheme="minorHAnsi" w:eastAsia="Times New Roman" w:hAnsiTheme="minorHAnsi"/>
        </w:rPr>
        <w:t>RuBisCo</w:t>
      </w:r>
      <w:proofErr w:type="spellEnd"/>
      <w:r w:rsidRPr="00D23915">
        <w:rPr>
          <w:rFonts w:asciiTheme="minorHAnsi" w:eastAsia="Times New Roman" w:hAnsiTheme="minorHAnsi"/>
        </w:rPr>
        <w:t xml:space="preserve"> large subunit) is the gene sequence commonly used for plant DNA barcoding. </w:t>
      </w:r>
    </w:p>
    <w:p w14:paraId="44696DD9" w14:textId="77777777" w:rsidR="007A64B9" w:rsidRPr="00D23915" w:rsidRDefault="007A64B9" w:rsidP="00D23915">
      <w:pPr>
        <w:pStyle w:val="ListParagraph"/>
        <w:ind w:left="1080"/>
        <w:rPr>
          <w:rFonts w:asciiTheme="minorHAnsi" w:eastAsia="Times New Roman" w:hAnsiTheme="minorHAnsi"/>
          <w:b/>
        </w:rPr>
      </w:pPr>
    </w:p>
    <w:p w14:paraId="3C02F413" w14:textId="77777777" w:rsidR="00C016A0" w:rsidRPr="00D23915" w:rsidRDefault="00C016A0" w:rsidP="00D23915">
      <w:pPr>
        <w:rPr>
          <w:rFonts w:asciiTheme="minorHAnsi" w:eastAsia="Times New Roman" w:hAnsiTheme="minorHAnsi"/>
          <w:b/>
        </w:rPr>
      </w:pPr>
    </w:p>
    <w:p w14:paraId="5FBEBEBE" w14:textId="33273F25" w:rsidR="00C016A0" w:rsidRPr="00D23915" w:rsidRDefault="00C016A0" w:rsidP="00D23915">
      <w:pPr>
        <w:pStyle w:val="ListParagraph"/>
        <w:numPr>
          <w:ilvl w:val="0"/>
          <w:numId w:val="7"/>
        </w:numPr>
        <w:rPr>
          <w:rFonts w:asciiTheme="minorHAnsi" w:eastAsia="Times New Roman" w:hAnsiTheme="minorHAnsi"/>
        </w:rPr>
      </w:pPr>
      <w:r w:rsidRPr="00D23915">
        <w:rPr>
          <w:rFonts w:asciiTheme="minorHAnsi" w:eastAsia="Times New Roman" w:hAnsiTheme="minorHAnsi"/>
        </w:rPr>
        <w:t xml:space="preserve">Log-in to </w:t>
      </w:r>
      <w:hyperlink r:id="rId5" w:history="1">
        <w:r w:rsidRPr="00D23915">
          <w:rPr>
            <w:rStyle w:val="Hyperlink"/>
            <w:rFonts w:asciiTheme="minorHAnsi" w:eastAsia="Times New Roman" w:hAnsiTheme="minorHAnsi"/>
          </w:rPr>
          <w:t>DNA Subway</w:t>
        </w:r>
      </w:hyperlink>
      <w:r w:rsidR="00D7488A">
        <w:rPr>
          <w:rFonts w:asciiTheme="minorHAnsi" w:eastAsia="Times New Roman" w:hAnsiTheme="minorHAnsi"/>
        </w:rPr>
        <w:t>;</w:t>
      </w:r>
      <w:r w:rsidRPr="00D23915">
        <w:rPr>
          <w:rFonts w:asciiTheme="minorHAnsi" w:eastAsia="Times New Roman" w:hAnsiTheme="minorHAnsi"/>
        </w:rPr>
        <w:t xml:space="preserve"> unregistered users may ‘Enter as Guest’ but your work will not be saved. </w:t>
      </w:r>
    </w:p>
    <w:p w14:paraId="793FAE23" w14:textId="6D62FFE4" w:rsidR="00C016A0" w:rsidRPr="00D23915" w:rsidRDefault="00C016A0" w:rsidP="00D23915">
      <w:pPr>
        <w:pStyle w:val="ListParagraph"/>
        <w:numPr>
          <w:ilvl w:val="0"/>
          <w:numId w:val="7"/>
        </w:numPr>
        <w:rPr>
          <w:rFonts w:asciiTheme="minorHAnsi" w:eastAsia="Times New Roman" w:hAnsiTheme="minorHAnsi"/>
        </w:rPr>
      </w:pPr>
      <w:r w:rsidRPr="00D23915">
        <w:rPr>
          <w:rFonts w:asciiTheme="minorHAnsi" w:eastAsia="Times New Roman" w:hAnsiTheme="minorHAnsi"/>
        </w:rPr>
        <w:t xml:space="preserve">Click the blue square (“Determine Sequence Relationships”) on the left side of the screen to start a Blue Line project. </w:t>
      </w:r>
    </w:p>
    <w:p w14:paraId="51E8DC94" w14:textId="67068787" w:rsidR="00C016A0" w:rsidRPr="00D23915" w:rsidRDefault="00C016A0" w:rsidP="00D23915">
      <w:pPr>
        <w:pStyle w:val="ListParagraph"/>
        <w:numPr>
          <w:ilvl w:val="0"/>
          <w:numId w:val="7"/>
        </w:numPr>
        <w:rPr>
          <w:rFonts w:asciiTheme="minorHAnsi" w:eastAsia="Times New Roman" w:hAnsiTheme="minorHAnsi"/>
        </w:rPr>
      </w:pPr>
      <w:r w:rsidRPr="00D23915">
        <w:rPr>
          <w:rFonts w:asciiTheme="minorHAnsi" w:eastAsia="Times New Roman" w:hAnsiTheme="minorHAnsi"/>
        </w:rPr>
        <w:t xml:space="preserve">Under “Select Project Type.” Select </w:t>
      </w:r>
      <w:r w:rsidRPr="00D23915">
        <w:rPr>
          <w:rFonts w:asciiTheme="minorHAnsi" w:eastAsia="Times New Roman" w:hAnsiTheme="minorHAnsi"/>
          <w:b/>
        </w:rPr>
        <w:t>rbcL</w:t>
      </w:r>
      <w:r w:rsidRPr="00D23915">
        <w:rPr>
          <w:rFonts w:asciiTheme="minorHAnsi" w:eastAsia="Times New Roman" w:hAnsiTheme="minorHAnsi"/>
        </w:rPr>
        <w:t xml:space="preserve"> from the “Barcoding” column. </w:t>
      </w:r>
    </w:p>
    <w:p w14:paraId="54DA878E" w14:textId="3629715F" w:rsidR="007A64B9" w:rsidRPr="00D23915" w:rsidRDefault="007A64B9" w:rsidP="00D23915">
      <w:pPr>
        <w:pStyle w:val="ListParagraph"/>
        <w:numPr>
          <w:ilvl w:val="0"/>
          <w:numId w:val="7"/>
        </w:numPr>
        <w:rPr>
          <w:rFonts w:asciiTheme="minorHAnsi" w:eastAsia="Times New Roman" w:hAnsiTheme="minorHAnsi"/>
        </w:rPr>
      </w:pPr>
      <w:r w:rsidRPr="00D23915">
        <w:rPr>
          <w:rFonts w:asciiTheme="minorHAnsi" w:eastAsia="Times New Roman" w:hAnsiTheme="minorHAnsi"/>
        </w:rPr>
        <w:t xml:space="preserve">Under “Select Sequence Source” choose </w:t>
      </w:r>
      <w:r w:rsidRPr="00D23915">
        <w:rPr>
          <w:rFonts w:asciiTheme="minorHAnsi" w:eastAsia="Times New Roman" w:hAnsiTheme="minorHAnsi"/>
          <w:b/>
        </w:rPr>
        <w:t>CSH HS Oct 2010</w:t>
      </w:r>
      <w:r w:rsidRPr="00D23915">
        <w:rPr>
          <w:rFonts w:asciiTheme="minorHAnsi" w:eastAsia="Times New Roman" w:hAnsiTheme="minorHAnsi"/>
        </w:rPr>
        <w:t xml:space="preserve"> from “Select a set of sample sequences”</w:t>
      </w:r>
    </w:p>
    <w:p w14:paraId="6EEF1496" w14:textId="77135D09" w:rsidR="007A64B9" w:rsidRPr="00D23915" w:rsidRDefault="007A64B9" w:rsidP="00D23915">
      <w:pPr>
        <w:pStyle w:val="ListParagraph"/>
        <w:numPr>
          <w:ilvl w:val="0"/>
          <w:numId w:val="7"/>
        </w:numPr>
        <w:rPr>
          <w:rFonts w:asciiTheme="minorHAnsi" w:eastAsia="Times New Roman" w:hAnsiTheme="minorHAnsi"/>
        </w:rPr>
      </w:pPr>
      <w:r w:rsidRPr="00D23915">
        <w:rPr>
          <w:rFonts w:asciiTheme="minorHAnsi" w:eastAsia="Times New Roman" w:hAnsiTheme="minorHAnsi"/>
        </w:rPr>
        <w:t xml:space="preserve">Give the project a tile and, if desired a description. Click ‘Continue’ to complete the project setup. </w:t>
      </w:r>
    </w:p>
    <w:p w14:paraId="6EFFC4E1" w14:textId="77777777" w:rsidR="00E82D9A" w:rsidRPr="00D23915" w:rsidRDefault="00E82D9A" w:rsidP="00D23915">
      <w:pPr>
        <w:rPr>
          <w:rFonts w:asciiTheme="minorHAnsi" w:hAnsiTheme="minorHAnsi"/>
          <w:b/>
        </w:rPr>
      </w:pPr>
    </w:p>
    <w:p w14:paraId="4405FAA2" w14:textId="77777777" w:rsidR="003B5D40" w:rsidRPr="00D23915" w:rsidRDefault="003B5D40" w:rsidP="00D23915">
      <w:pPr>
        <w:rPr>
          <w:rFonts w:asciiTheme="minorHAnsi" w:hAnsiTheme="minorHAnsi"/>
        </w:rPr>
      </w:pPr>
    </w:p>
    <w:p w14:paraId="346CEF18" w14:textId="77777777" w:rsidR="003B5D40" w:rsidRPr="00D23915" w:rsidRDefault="003B5D40" w:rsidP="00D23915">
      <w:pPr>
        <w:rPr>
          <w:rFonts w:asciiTheme="minorHAnsi" w:hAnsiTheme="minorHAnsi"/>
        </w:rPr>
      </w:pPr>
    </w:p>
    <w:p w14:paraId="170FC337" w14:textId="639D9479" w:rsidR="007A64B9" w:rsidRPr="00D23915" w:rsidRDefault="007A64B9" w:rsidP="00D23915">
      <w:pPr>
        <w:pStyle w:val="ListParagraph"/>
        <w:numPr>
          <w:ilvl w:val="0"/>
          <w:numId w:val="6"/>
        </w:numPr>
        <w:rPr>
          <w:rFonts w:asciiTheme="minorHAnsi" w:hAnsiTheme="minorHAnsi" w:cstheme="minorBidi"/>
          <w:lang w:eastAsia="en-US"/>
        </w:rPr>
      </w:pPr>
      <w:r w:rsidRPr="00D23915">
        <w:rPr>
          <w:rFonts w:asciiTheme="minorHAnsi" w:eastAsia="Times New Roman" w:hAnsiTheme="minorHAnsi"/>
          <w:b/>
        </w:rPr>
        <w:t>Clean and assemble sequence results</w:t>
      </w:r>
    </w:p>
    <w:p w14:paraId="46377F5A" w14:textId="77777777" w:rsidR="007A64B9" w:rsidRPr="00D23915" w:rsidRDefault="007A64B9" w:rsidP="00D23915">
      <w:pPr>
        <w:pStyle w:val="ListParagraph"/>
        <w:ind w:left="1080"/>
        <w:rPr>
          <w:rFonts w:asciiTheme="minorHAnsi" w:hAnsiTheme="minorHAnsi"/>
        </w:rPr>
      </w:pPr>
    </w:p>
    <w:p w14:paraId="101EC55B" w14:textId="4F76CB12" w:rsidR="00F0519C" w:rsidRPr="00D23915" w:rsidRDefault="00687279" w:rsidP="00D23915">
      <w:pPr>
        <w:pStyle w:val="ListParagraph"/>
        <w:ind w:left="1080"/>
        <w:rPr>
          <w:rFonts w:asciiTheme="minorHAnsi" w:hAnsiTheme="minorHAnsi"/>
        </w:rPr>
      </w:pPr>
      <w:r w:rsidRPr="00D23915">
        <w:rPr>
          <w:rFonts w:asciiTheme="minorHAnsi" w:hAnsiTheme="minorHAnsi"/>
        </w:rPr>
        <w:t>Results obtained from DNA sequencing are not perfect. If they were, we could skip this step and use DNA sequencing data directly in our analysis. In reality, DNA sequencing can include error at several steps:</w:t>
      </w:r>
    </w:p>
    <w:p w14:paraId="3BCB26F8" w14:textId="77777777" w:rsidR="00687279" w:rsidRPr="00D23915" w:rsidRDefault="00687279" w:rsidP="00D23915">
      <w:pPr>
        <w:pStyle w:val="ListParagraph"/>
        <w:ind w:left="1080"/>
        <w:rPr>
          <w:rFonts w:asciiTheme="minorHAnsi" w:hAnsiTheme="minorHAnsi"/>
        </w:rPr>
      </w:pPr>
    </w:p>
    <w:p w14:paraId="3198C145" w14:textId="4BB359A7" w:rsidR="00687279" w:rsidRPr="00D23915" w:rsidRDefault="00687279" w:rsidP="00D23915">
      <w:pPr>
        <w:pStyle w:val="ListParagraph"/>
        <w:numPr>
          <w:ilvl w:val="0"/>
          <w:numId w:val="8"/>
        </w:numPr>
        <w:rPr>
          <w:rFonts w:asciiTheme="minorHAnsi" w:hAnsiTheme="minorHAnsi"/>
        </w:rPr>
      </w:pPr>
      <w:r w:rsidRPr="00D23915">
        <w:rPr>
          <w:rFonts w:asciiTheme="minorHAnsi" w:hAnsiTheme="minorHAnsi"/>
          <w:b/>
        </w:rPr>
        <w:t>Human error</w:t>
      </w:r>
      <w:r w:rsidRPr="00D23915">
        <w:rPr>
          <w:rFonts w:asciiTheme="minorHAnsi" w:hAnsiTheme="minorHAnsi"/>
        </w:rPr>
        <w:t xml:space="preserve">: Samples we send to the sequencing facility may have been mislabeled, or they may be mishandled </w:t>
      </w:r>
      <w:r w:rsidR="00D7488A">
        <w:rPr>
          <w:rFonts w:asciiTheme="minorHAnsi" w:hAnsiTheme="minorHAnsi"/>
        </w:rPr>
        <w:t>or</w:t>
      </w:r>
      <w:r w:rsidRPr="00D23915">
        <w:rPr>
          <w:rFonts w:asciiTheme="minorHAnsi" w:hAnsiTheme="minorHAnsi"/>
        </w:rPr>
        <w:t xml:space="preserve"> mixed at the sequencing facility. </w:t>
      </w:r>
    </w:p>
    <w:p w14:paraId="6A153921" w14:textId="77777777" w:rsidR="00687279" w:rsidRPr="00D23915" w:rsidRDefault="00687279" w:rsidP="00D23915">
      <w:pPr>
        <w:pStyle w:val="ListParagraph"/>
        <w:numPr>
          <w:ilvl w:val="0"/>
          <w:numId w:val="8"/>
        </w:numPr>
        <w:rPr>
          <w:rFonts w:asciiTheme="minorHAnsi" w:hAnsiTheme="minorHAnsi"/>
        </w:rPr>
      </w:pPr>
      <w:r w:rsidRPr="00D23915">
        <w:rPr>
          <w:rFonts w:asciiTheme="minorHAnsi" w:hAnsiTheme="minorHAnsi"/>
          <w:b/>
        </w:rPr>
        <w:t>Systemic error</w:t>
      </w:r>
      <w:r w:rsidRPr="00D23915">
        <w:rPr>
          <w:rFonts w:asciiTheme="minorHAnsi" w:hAnsiTheme="minorHAnsi"/>
        </w:rPr>
        <w:t xml:space="preserve">: The cycle DNA sequencing used will often be unreliable at the very beginning or end of the sequence read. </w:t>
      </w:r>
    </w:p>
    <w:p w14:paraId="51415A69" w14:textId="7509EA62" w:rsidR="00687279" w:rsidRPr="00D23915" w:rsidRDefault="00687279" w:rsidP="00D23915">
      <w:pPr>
        <w:pStyle w:val="ListParagraph"/>
        <w:numPr>
          <w:ilvl w:val="0"/>
          <w:numId w:val="8"/>
        </w:numPr>
        <w:rPr>
          <w:rFonts w:asciiTheme="minorHAnsi" w:hAnsiTheme="minorHAnsi"/>
        </w:rPr>
      </w:pPr>
      <w:r w:rsidRPr="00D23915">
        <w:rPr>
          <w:rFonts w:asciiTheme="minorHAnsi" w:hAnsiTheme="minorHAnsi"/>
          <w:b/>
        </w:rPr>
        <w:t>Signal to Noise</w:t>
      </w:r>
      <w:r w:rsidRPr="00D23915">
        <w:rPr>
          <w:rFonts w:asciiTheme="minorHAnsi" w:hAnsiTheme="minorHAnsi"/>
        </w:rPr>
        <w:t xml:space="preserve">: At any given position in the read the amount of signal (fluorescently labeled nucleotide) may be too low to distinguish from background, leading to one or more “miscalled” bases. </w:t>
      </w:r>
    </w:p>
    <w:p w14:paraId="5A0C5F71" w14:textId="77777777" w:rsidR="00687279" w:rsidRPr="00D23915" w:rsidRDefault="00687279" w:rsidP="00D23915">
      <w:pPr>
        <w:ind w:left="720" w:firstLine="450"/>
        <w:rPr>
          <w:rFonts w:asciiTheme="minorHAnsi" w:hAnsiTheme="minorHAnsi"/>
        </w:rPr>
      </w:pPr>
    </w:p>
    <w:p w14:paraId="3D245D4D" w14:textId="3A832CD1" w:rsidR="00687279" w:rsidRPr="00D23915" w:rsidRDefault="00687279" w:rsidP="00D23915">
      <w:pPr>
        <w:ind w:left="1080"/>
        <w:rPr>
          <w:rFonts w:asciiTheme="minorHAnsi" w:hAnsiTheme="minorHAnsi"/>
        </w:rPr>
      </w:pPr>
      <w:r w:rsidRPr="00D23915">
        <w:rPr>
          <w:rFonts w:asciiTheme="minorHAnsi" w:hAnsiTheme="minorHAnsi"/>
        </w:rPr>
        <w:t xml:space="preserve">All experimental observations </w:t>
      </w:r>
      <w:r w:rsidR="004A3B70" w:rsidRPr="00D23915">
        <w:rPr>
          <w:rFonts w:asciiTheme="minorHAnsi" w:hAnsiTheme="minorHAnsi"/>
        </w:rPr>
        <w:t xml:space="preserve">contain </w:t>
      </w:r>
      <w:r w:rsidR="006A0A02" w:rsidRPr="00D23915">
        <w:rPr>
          <w:rFonts w:asciiTheme="minorHAnsi" w:hAnsiTheme="minorHAnsi"/>
        </w:rPr>
        <w:t>error</w:t>
      </w:r>
      <w:r w:rsidR="00E10E96" w:rsidRPr="00D23915">
        <w:rPr>
          <w:rFonts w:asciiTheme="minorHAnsi" w:hAnsiTheme="minorHAnsi"/>
        </w:rPr>
        <w:t xml:space="preserve">. In this section, we will determine the quality of the sequence data we obtained. Additionally, we have sequenced </w:t>
      </w:r>
      <w:r w:rsidR="008046D3" w:rsidRPr="00D23915">
        <w:rPr>
          <w:rFonts w:asciiTheme="minorHAnsi" w:hAnsiTheme="minorHAnsi"/>
        </w:rPr>
        <w:t xml:space="preserve">each sample twice – once in the forward direction (capturing the 5’-3’ strand) and in the reverse direction (capturing the 3’-5’ strand). These complementary sequences should be identical, and differences between the </w:t>
      </w:r>
      <w:proofErr w:type="gramStart"/>
      <w:r w:rsidR="008046D3" w:rsidRPr="00D23915">
        <w:rPr>
          <w:rFonts w:asciiTheme="minorHAnsi" w:hAnsiTheme="minorHAnsi"/>
        </w:rPr>
        <w:t>two reveal</w:t>
      </w:r>
      <w:proofErr w:type="gramEnd"/>
      <w:r w:rsidR="008046D3" w:rsidRPr="00D23915">
        <w:rPr>
          <w:rFonts w:asciiTheme="minorHAnsi" w:hAnsiTheme="minorHAnsi"/>
        </w:rPr>
        <w:t xml:space="preserve"> sequencing error. </w:t>
      </w:r>
    </w:p>
    <w:p w14:paraId="625469E9" w14:textId="77777777" w:rsidR="008F0CE2" w:rsidRPr="00D23915" w:rsidRDefault="008F0CE2" w:rsidP="00D23915">
      <w:pPr>
        <w:ind w:left="1080"/>
        <w:rPr>
          <w:rFonts w:asciiTheme="minorHAnsi" w:hAnsiTheme="minorHAnsi"/>
        </w:rPr>
      </w:pPr>
    </w:p>
    <w:p w14:paraId="62B3AB18" w14:textId="6BB7AE1C" w:rsidR="008F0CE2" w:rsidRDefault="008F0CE2" w:rsidP="00D23915">
      <w:pPr>
        <w:pStyle w:val="ListParagraph"/>
        <w:numPr>
          <w:ilvl w:val="0"/>
          <w:numId w:val="10"/>
        </w:numPr>
        <w:rPr>
          <w:rFonts w:asciiTheme="minorHAnsi" w:hAnsiTheme="minorHAnsi"/>
          <w:b/>
        </w:rPr>
      </w:pPr>
      <w:r w:rsidRPr="00D23915">
        <w:rPr>
          <w:rFonts w:asciiTheme="minorHAnsi" w:hAnsiTheme="minorHAnsi"/>
          <w:b/>
        </w:rPr>
        <w:t>View Sequences</w:t>
      </w:r>
    </w:p>
    <w:p w14:paraId="1B38D813" w14:textId="77777777" w:rsidR="00F2785D" w:rsidRDefault="00F2785D" w:rsidP="00F2785D">
      <w:pPr>
        <w:ind w:left="1080"/>
        <w:rPr>
          <w:rFonts w:asciiTheme="minorHAnsi" w:hAnsiTheme="minorHAnsi"/>
        </w:rPr>
      </w:pPr>
    </w:p>
    <w:p w14:paraId="27450D17" w14:textId="5ABBE24F" w:rsidR="00F2785D" w:rsidRPr="00F2785D" w:rsidRDefault="00F2785D" w:rsidP="00F2785D">
      <w:pPr>
        <w:ind w:left="1080"/>
        <w:rPr>
          <w:rFonts w:asciiTheme="minorHAnsi" w:hAnsiTheme="minorHAnsi"/>
        </w:rPr>
      </w:pPr>
      <w:r>
        <w:rPr>
          <w:rFonts w:asciiTheme="minorHAnsi" w:hAnsiTheme="minorHAnsi"/>
        </w:rPr>
        <w:t xml:space="preserve">In this section, we will view the DNA sequences, both in text format (i.e. a sequence of nucleotides) and as an electropherogram. </w:t>
      </w:r>
    </w:p>
    <w:p w14:paraId="13D3C1AD" w14:textId="1BF3F00E" w:rsidR="008F0CE2" w:rsidRPr="00D23915" w:rsidRDefault="008F0CE2" w:rsidP="00D23915">
      <w:pPr>
        <w:pStyle w:val="ListParagraph"/>
        <w:spacing w:before="100" w:beforeAutospacing="1" w:after="100" w:afterAutospacing="1"/>
        <w:ind w:left="1080"/>
        <w:rPr>
          <w:rFonts w:asciiTheme="minorHAnsi" w:eastAsia="Times New Roman" w:hAnsiTheme="minorHAnsi"/>
        </w:rPr>
      </w:pPr>
    </w:p>
    <w:p w14:paraId="0D715754" w14:textId="0A45D386" w:rsidR="008F0CE2" w:rsidRPr="00702E25" w:rsidRDefault="008F0CE2" w:rsidP="00702E25">
      <w:pPr>
        <w:pStyle w:val="ListParagraph"/>
        <w:numPr>
          <w:ilvl w:val="0"/>
          <w:numId w:val="9"/>
        </w:numPr>
        <w:spacing w:before="100" w:beforeAutospacing="1" w:after="100" w:afterAutospacing="1"/>
        <w:rPr>
          <w:rFonts w:asciiTheme="minorHAnsi" w:eastAsia="Times New Roman" w:hAnsiTheme="minorHAnsi"/>
        </w:rPr>
      </w:pPr>
      <w:r w:rsidRPr="00D23915">
        <w:rPr>
          <w:rFonts w:asciiTheme="minorHAnsi" w:eastAsia="Times New Roman" w:hAnsiTheme="minorHAnsi"/>
        </w:rPr>
        <w:t xml:space="preserve">Click "Sequence Viewer" to display the sequences you have input in the project creation section. </w:t>
      </w:r>
      <w:r w:rsidRPr="00702E25">
        <w:rPr>
          <w:rFonts w:asciiTheme="minorHAnsi" w:eastAsia="Times New Roman" w:hAnsiTheme="minorHAnsi"/>
        </w:rPr>
        <w:t xml:space="preserve">As you scroll (left to right) you will see the DNA sequence obtained for each student sample. </w:t>
      </w:r>
    </w:p>
    <w:p w14:paraId="7080973D" w14:textId="1408F11A" w:rsidR="00D23915" w:rsidRDefault="008F0CE2" w:rsidP="00D23915">
      <w:pPr>
        <w:pStyle w:val="ListParagraph"/>
        <w:numPr>
          <w:ilvl w:val="0"/>
          <w:numId w:val="9"/>
        </w:numPr>
        <w:spacing w:before="100" w:beforeAutospacing="1" w:after="100" w:afterAutospacing="1"/>
        <w:rPr>
          <w:rFonts w:asciiTheme="minorHAnsi" w:eastAsia="Times New Roman" w:hAnsiTheme="minorHAnsi"/>
        </w:rPr>
      </w:pPr>
      <w:r w:rsidRPr="00D23915">
        <w:rPr>
          <w:rFonts w:asciiTheme="minorHAnsi" w:eastAsia="Times New Roman" w:hAnsiTheme="minorHAnsi"/>
        </w:rPr>
        <w:t>Click on a sequence name (e.g. Student01_PlantB_F)</w:t>
      </w:r>
      <w:r w:rsidR="007645BC" w:rsidRPr="00D23915">
        <w:rPr>
          <w:rFonts w:asciiTheme="minorHAnsi" w:eastAsia="Times New Roman" w:hAnsiTheme="minorHAnsi"/>
        </w:rPr>
        <w:t xml:space="preserve">. This is the electropherogram for that DNA sequence. </w:t>
      </w:r>
    </w:p>
    <w:p w14:paraId="36163F66" w14:textId="77777777" w:rsidR="00D23915" w:rsidRPr="00D23915" w:rsidRDefault="00D23915" w:rsidP="00D23915">
      <w:pPr>
        <w:pStyle w:val="ListParagraph"/>
        <w:spacing w:before="100" w:beforeAutospacing="1" w:after="100" w:afterAutospacing="1"/>
        <w:ind w:left="1080"/>
        <w:rPr>
          <w:rFonts w:asciiTheme="minorHAnsi" w:eastAsia="Times New Roman" w:hAnsiTheme="minorHAnsi"/>
        </w:rPr>
      </w:pPr>
    </w:p>
    <w:p w14:paraId="1AD0A731" w14:textId="3C3CAE69" w:rsidR="008F0CE2" w:rsidRPr="00D23915" w:rsidRDefault="008F0CE2" w:rsidP="00D23915">
      <w:pPr>
        <w:numPr>
          <w:ilvl w:val="1"/>
          <w:numId w:val="9"/>
        </w:numPr>
        <w:spacing w:before="100" w:beforeAutospacing="1" w:after="100" w:afterAutospacing="1"/>
        <w:rPr>
          <w:rFonts w:asciiTheme="minorHAnsi" w:eastAsia="Times New Roman" w:hAnsiTheme="minorHAnsi"/>
        </w:rPr>
      </w:pPr>
      <w:r w:rsidRPr="00D23915">
        <w:rPr>
          <w:rFonts w:asciiTheme="minorHAnsi" w:eastAsia="Times New Roman" w:hAnsiTheme="minorHAnsi"/>
        </w:rPr>
        <w:t>The DNA sequencing software measures the fluorescence emitted in each of four channels – A,</w:t>
      </w:r>
      <w:r w:rsidR="007645BC" w:rsidRPr="00D23915">
        <w:rPr>
          <w:rFonts w:asciiTheme="minorHAnsi" w:eastAsia="Times New Roman" w:hAnsiTheme="minorHAnsi"/>
        </w:rPr>
        <w:t xml:space="preserve"> </w:t>
      </w:r>
      <w:r w:rsidRPr="00D23915">
        <w:rPr>
          <w:rFonts w:asciiTheme="minorHAnsi" w:eastAsia="Times New Roman" w:hAnsiTheme="minorHAnsi"/>
        </w:rPr>
        <w:t>T,</w:t>
      </w:r>
      <w:r w:rsidR="007645BC" w:rsidRPr="00D23915">
        <w:rPr>
          <w:rFonts w:asciiTheme="minorHAnsi" w:eastAsia="Times New Roman" w:hAnsiTheme="minorHAnsi"/>
        </w:rPr>
        <w:t xml:space="preserve"> </w:t>
      </w:r>
      <w:r w:rsidRPr="00D23915">
        <w:rPr>
          <w:rFonts w:asciiTheme="minorHAnsi" w:eastAsia="Times New Roman" w:hAnsiTheme="minorHAnsi"/>
        </w:rPr>
        <w:t>C,</w:t>
      </w:r>
      <w:r w:rsidR="007645BC" w:rsidRPr="00D23915">
        <w:rPr>
          <w:rFonts w:asciiTheme="minorHAnsi" w:eastAsia="Times New Roman" w:hAnsiTheme="minorHAnsi"/>
        </w:rPr>
        <w:t xml:space="preserve"> </w:t>
      </w:r>
      <w:r w:rsidRPr="00D23915">
        <w:rPr>
          <w:rFonts w:asciiTheme="minorHAnsi" w:eastAsia="Times New Roman" w:hAnsiTheme="minorHAnsi"/>
        </w:rPr>
        <w:t xml:space="preserve">G – and records these as a trace, or electropherogram. In a good sequencing reaction, the nucleotide at a given position will be fluorescently labeled far in excess of background (random) labeling of the other three nucleotides, producing a "peak" at that position in the trace. Thus, peaks in the electropherogram correlate to nucleotide positions in the DNA sequence. </w:t>
      </w:r>
    </w:p>
    <w:p w14:paraId="51AAC88F" w14:textId="77777777" w:rsidR="008F0CE2" w:rsidRPr="00D23915" w:rsidRDefault="008F0CE2" w:rsidP="00D23915">
      <w:pPr>
        <w:numPr>
          <w:ilvl w:val="1"/>
          <w:numId w:val="9"/>
        </w:numPr>
        <w:spacing w:before="100" w:beforeAutospacing="1" w:after="100" w:afterAutospacing="1"/>
        <w:rPr>
          <w:rFonts w:asciiTheme="minorHAnsi" w:eastAsia="Times New Roman" w:hAnsiTheme="minorHAnsi"/>
        </w:rPr>
      </w:pPr>
      <w:r w:rsidRPr="00D23915">
        <w:rPr>
          <w:rFonts w:asciiTheme="minorHAnsi" w:eastAsia="Times New Roman" w:hAnsiTheme="minorHAnsi"/>
        </w:rPr>
        <w:t xml:space="preserve">A software program called Phred analyzes the sequence file and "calls" a nucleotide (A, T, C, G) for each peak. If two or more nucleotides have </w:t>
      </w:r>
      <w:r w:rsidRPr="00D23915">
        <w:rPr>
          <w:rFonts w:asciiTheme="minorHAnsi" w:eastAsia="Times New Roman" w:hAnsiTheme="minorHAnsi"/>
        </w:rPr>
        <w:lastRenderedPageBreak/>
        <w:t>relatively strong signals at the same position, the software calls an "N" for an undetermined nucleotide.</w:t>
      </w:r>
    </w:p>
    <w:p w14:paraId="1FDCF3E9" w14:textId="2E6D2674" w:rsidR="008F0CE2" w:rsidRPr="00D23915" w:rsidRDefault="008F0CE2" w:rsidP="00D23915">
      <w:pPr>
        <w:numPr>
          <w:ilvl w:val="1"/>
          <w:numId w:val="9"/>
        </w:numPr>
        <w:spacing w:before="100" w:beforeAutospacing="1" w:after="100" w:afterAutospacing="1"/>
        <w:rPr>
          <w:rFonts w:asciiTheme="minorHAnsi" w:eastAsia="Times New Roman" w:hAnsiTheme="minorHAnsi"/>
        </w:rPr>
      </w:pPr>
      <w:r w:rsidRPr="00D23915">
        <w:rPr>
          <w:rFonts w:asciiTheme="minorHAnsi" w:eastAsia="Times New Roman" w:hAnsiTheme="minorHAnsi"/>
        </w:rPr>
        <w:t xml:space="preserve">Phred also examines the peaks around each call and assigns a quality score for each nucleotide. The quality scores </w:t>
      </w:r>
      <w:r w:rsidR="007645BC" w:rsidRPr="00D23915">
        <w:rPr>
          <w:rFonts w:asciiTheme="minorHAnsi" w:eastAsia="Times New Roman" w:hAnsiTheme="minorHAnsi"/>
        </w:rPr>
        <w:t>correspond</w:t>
      </w:r>
      <w:r w:rsidRPr="00D23915">
        <w:rPr>
          <w:rFonts w:asciiTheme="minorHAnsi" w:eastAsia="Times New Roman" w:hAnsiTheme="minorHAnsi"/>
        </w:rPr>
        <w:t xml:space="preserve"> to a logarithmic error probability that the nucleotide call is wrong, or, conversely, to the accuracy of the call.</w:t>
      </w:r>
    </w:p>
    <w:p w14:paraId="15DB45BD" w14:textId="77777777" w:rsidR="008F0CE2" w:rsidRPr="00D23915" w:rsidRDefault="008F0CE2" w:rsidP="00D23915">
      <w:pPr>
        <w:ind w:left="1080"/>
        <w:rPr>
          <w:rFonts w:asciiTheme="minorHAnsi" w:hAnsiTheme="minorHAnsi"/>
          <w:b/>
        </w:rPr>
      </w:pPr>
    </w:p>
    <w:tbl>
      <w:tblPr>
        <w:tblStyle w:val="PlainTable5"/>
        <w:tblW w:w="8270" w:type="dxa"/>
        <w:tblInd w:w="1269" w:type="dxa"/>
        <w:tblLook w:val="04A0" w:firstRow="1" w:lastRow="0" w:firstColumn="1" w:lastColumn="0" w:noHBand="0" w:noVBand="1"/>
      </w:tblPr>
      <w:tblGrid>
        <w:gridCol w:w="2756"/>
        <w:gridCol w:w="2757"/>
        <w:gridCol w:w="2757"/>
      </w:tblGrid>
      <w:tr w:rsidR="007645BC" w:rsidRPr="00D23915" w14:paraId="17414F02" w14:textId="77777777" w:rsidTr="007645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56" w:type="dxa"/>
          </w:tcPr>
          <w:p w14:paraId="0755A7A6" w14:textId="019705B5" w:rsidR="007645BC" w:rsidRPr="00D23915" w:rsidRDefault="007645BC" w:rsidP="00D23915">
            <w:pPr>
              <w:jc w:val="left"/>
              <w:rPr>
                <w:rFonts w:asciiTheme="minorHAnsi" w:hAnsiTheme="minorHAnsi"/>
                <w:b/>
              </w:rPr>
            </w:pPr>
            <w:r w:rsidRPr="00D23915">
              <w:rPr>
                <w:rStyle w:val="Strong"/>
                <w:rFonts w:asciiTheme="minorHAnsi" w:eastAsia="Times New Roman" w:hAnsiTheme="minorHAnsi"/>
              </w:rPr>
              <w:t>Phred Score</w:t>
            </w:r>
          </w:p>
        </w:tc>
        <w:tc>
          <w:tcPr>
            <w:tcW w:w="2757" w:type="dxa"/>
          </w:tcPr>
          <w:p w14:paraId="7C0D479E" w14:textId="1D3FD007" w:rsidR="007645BC" w:rsidRPr="00D23915" w:rsidRDefault="007645BC" w:rsidP="00D23915">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D23915">
              <w:rPr>
                <w:rStyle w:val="Strong"/>
                <w:rFonts w:asciiTheme="minorHAnsi" w:eastAsia="Times New Roman" w:hAnsiTheme="minorHAnsi"/>
              </w:rPr>
              <w:t>Error</w:t>
            </w:r>
            <w:r w:rsidR="00D7488A">
              <w:rPr>
                <w:rStyle w:val="Strong"/>
                <w:rFonts w:asciiTheme="minorHAnsi" w:eastAsia="Times New Roman" w:hAnsiTheme="minorHAnsi"/>
              </w:rPr>
              <w:t xml:space="preserve"> </w:t>
            </w:r>
            <w:r w:rsidR="00D7488A" w:rsidRPr="00D7488A">
              <w:rPr>
                <w:rFonts w:asciiTheme="minorHAnsi" w:eastAsia="Times New Roman" w:hAnsiTheme="minorHAnsi"/>
                <w:b/>
              </w:rPr>
              <w:t>(bases miscalled)</w:t>
            </w:r>
          </w:p>
        </w:tc>
        <w:tc>
          <w:tcPr>
            <w:tcW w:w="2757" w:type="dxa"/>
          </w:tcPr>
          <w:p w14:paraId="24818112" w14:textId="5976F060" w:rsidR="007645BC" w:rsidRPr="00D23915" w:rsidRDefault="007645BC" w:rsidP="00D23915">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D23915">
              <w:rPr>
                <w:rStyle w:val="Strong"/>
                <w:rFonts w:asciiTheme="minorHAnsi" w:eastAsia="Times New Roman" w:hAnsiTheme="minorHAnsi"/>
              </w:rPr>
              <w:t>Accuracy</w:t>
            </w:r>
          </w:p>
        </w:tc>
      </w:tr>
      <w:tr w:rsidR="007645BC" w:rsidRPr="00D23915" w14:paraId="45993C01" w14:textId="77777777" w:rsidTr="0076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14:paraId="3F80AD6F" w14:textId="42F077FE" w:rsidR="007645BC" w:rsidRPr="00D23915" w:rsidRDefault="007645BC" w:rsidP="00D23915">
            <w:pPr>
              <w:jc w:val="left"/>
              <w:rPr>
                <w:rFonts w:asciiTheme="minorHAnsi" w:hAnsiTheme="minorHAnsi"/>
                <w:b/>
              </w:rPr>
            </w:pPr>
            <w:r w:rsidRPr="00D23915">
              <w:rPr>
                <w:rFonts w:asciiTheme="minorHAnsi" w:eastAsia="Times New Roman" w:hAnsiTheme="minorHAnsi"/>
              </w:rPr>
              <w:t>10</w:t>
            </w:r>
          </w:p>
        </w:tc>
        <w:tc>
          <w:tcPr>
            <w:tcW w:w="2757" w:type="dxa"/>
          </w:tcPr>
          <w:p w14:paraId="468A4D85" w14:textId="5058B507" w:rsidR="007645BC" w:rsidRPr="00D23915" w:rsidRDefault="007645BC" w:rsidP="00D7488A">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D23915">
              <w:rPr>
                <w:rFonts w:asciiTheme="minorHAnsi" w:eastAsia="Times New Roman" w:hAnsiTheme="minorHAnsi"/>
              </w:rPr>
              <w:t>1 in 10</w:t>
            </w:r>
            <w:r w:rsidR="00D7488A">
              <w:rPr>
                <w:rFonts w:asciiTheme="minorHAnsi" w:eastAsia="Times New Roman" w:hAnsiTheme="minorHAnsi"/>
              </w:rPr>
              <w:t xml:space="preserve"> </w:t>
            </w:r>
          </w:p>
        </w:tc>
        <w:tc>
          <w:tcPr>
            <w:tcW w:w="2757" w:type="dxa"/>
          </w:tcPr>
          <w:p w14:paraId="42CCCB1F" w14:textId="68C9D42A" w:rsidR="007645BC" w:rsidRPr="00D23915" w:rsidRDefault="007645BC" w:rsidP="00D2391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D23915">
              <w:rPr>
                <w:rFonts w:asciiTheme="minorHAnsi" w:eastAsia="Times New Roman" w:hAnsiTheme="minorHAnsi"/>
              </w:rPr>
              <w:t>90%</w:t>
            </w:r>
          </w:p>
        </w:tc>
      </w:tr>
      <w:tr w:rsidR="007645BC" w:rsidRPr="00D23915" w14:paraId="2114E998" w14:textId="77777777" w:rsidTr="007645BC">
        <w:tc>
          <w:tcPr>
            <w:cnfStyle w:val="001000000000" w:firstRow="0" w:lastRow="0" w:firstColumn="1" w:lastColumn="0" w:oddVBand="0" w:evenVBand="0" w:oddHBand="0" w:evenHBand="0" w:firstRowFirstColumn="0" w:firstRowLastColumn="0" w:lastRowFirstColumn="0" w:lastRowLastColumn="0"/>
            <w:tcW w:w="2756" w:type="dxa"/>
          </w:tcPr>
          <w:p w14:paraId="229FC0BE" w14:textId="21DD44BF" w:rsidR="007645BC" w:rsidRPr="00D23915" w:rsidRDefault="007645BC" w:rsidP="00D23915">
            <w:pPr>
              <w:jc w:val="left"/>
              <w:rPr>
                <w:rFonts w:asciiTheme="minorHAnsi" w:hAnsiTheme="minorHAnsi"/>
                <w:b/>
              </w:rPr>
            </w:pPr>
            <w:r w:rsidRPr="00D23915">
              <w:rPr>
                <w:rFonts w:asciiTheme="minorHAnsi" w:eastAsia="Times New Roman" w:hAnsiTheme="minorHAnsi"/>
              </w:rPr>
              <w:t>20</w:t>
            </w:r>
          </w:p>
        </w:tc>
        <w:tc>
          <w:tcPr>
            <w:tcW w:w="2757" w:type="dxa"/>
          </w:tcPr>
          <w:p w14:paraId="65B1EC59" w14:textId="40A32608" w:rsidR="007645BC" w:rsidRPr="00D23915" w:rsidRDefault="007645BC" w:rsidP="00D23915">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23915">
              <w:rPr>
                <w:rFonts w:asciiTheme="minorHAnsi" w:eastAsia="Times New Roman" w:hAnsiTheme="minorHAnsi"/>
              </w:rPr>
              <w:t>1 in 100</w:t>
            </w:r>
          </w:p>
        </w:tc>
        <w:tc>
          <w:tcPr>
            <w:tcW w:w="2757" w:type="dxa"/>
          </w:tcPr>
          <w:p w14:paraId="75C4FC6D" w14:textId="4DF6E828" w:rsidR="007645BC" w:rsidRPr="00D23915" w:rsidRDefault="007645BC" w:rsidP="00D23915">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23915">
              <w:rPr>
                <w:rFonts w:asciiTheme="minorHAnsi" w:eastAsia="Times New Roman" w:hAnsiTheme="minorHAnsi"/>
              </w:rPr>
              <w:t>99%</w:t>
            </w:r>
          </w:p>
        </w:tc>
      </w:tr>
      <w:tr w:rsidR="007645BC" w:rsidRPr="00D23915" w14:paraId="15FDF0B8" w14:textId="77777777" w:rsidTr="0076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14:paraId="3A5239C5" w14:textId="14352BEA" w:rsidR="007645BC" w:rsidRPr="00D23915" w:rsidRDefault="007645BC" w:rsidP="00D23915">
            <w:pPr>
              <w:jc w:val="left"/>
              <w:rPr>
                <w:rFonts w:asciiTheme="minorHAnsi" w:hAnsiTheme="minorHAnsi"/>
                <w:b/>
              </w:rPr>
            </w:pPr>
            <w:r w:rsidRPr="00D23915">
              <w:rPr>
                <w:rFonts w:asciiTheme="minorHAnsi" w:eastAsia="Times New Roman" w:hAnsiTheme="minorHAnsi"/>
              </w:rPr>
              <w:t>30</w:t>
            </w:r>
          </w:p>
        </w:tc>
        <w:tc>
          <w:tcPr>
            <w:tcW w:w="2757" w:type="dxa"/>
          </w:tcPr>
          <w:p w14:paraId="7F7F1454" w14:textId="56E25A44" w:rsidR="007645BC" w:rsidRPr="00D23915" w:rsidRDefault="007645BC" w:rsidP="00D2391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D23915">
              <w:rPr>
                <w:rFonts w:asciiTheme="minorHAnsi" w:eastAsia="Times New Roman" w:hAnsiTheme="minorHAnsi"/>
              </w:rPr>
              <w:t>1 in 1,000</w:t>
            </w:r>
          </w:p>
        </w:tc>
        <w:tc>
          <w:tcPr>
            <w:tcW w:w="2757" w:type="dxa"/>
          </w:tcPr>
          <w:p w14:paraId="493BCB95" w14:textId="44ADCDA0" w:rsidR="007645BC" w:rsidRPr="00D23915" w:rsidRDefault="007645BC" w:rsidP="00D2391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D23915">
              <w:rPr>
                <w:rFonts w:asciiTheme="minorHAnsi" w:eastAsia="Times New Roman" w:hAnsiTheme="minorHAnsi"/>
              </w:rPr>
              <w:t>99.9%</w:t>
            </w:r>
          </w:p>
        </w:tc>
      </w:tr>
      <w:tr w:rsidR="007645BC" w:rsidRPr="00D23915" w14:paraId="65649D9D" w14:textId="77777777" w:rsidTr="007645BC">
        <w:tc>
          <w:tcPr>
            <w:cnfStyle w:val="001000000000" w:firstRow="0" w:lastRow="0" w:firstColumn="1" w:lastColumn="0" w:oddVBand="0" w:evenVBand="0" w:oddHBand="0" w:evenHBand="0" w:firstRowFirstColumn="0" w:firstRowLastColumn="0" w:lastRowFirstColumn="0" w:lastRowLastColumn="0"/>
            <w:tcW w:w="2756" w:type="dxa"/>
          </w:tcPr>
          <w:p w14:paraId="4A08714D" w14:textId="5AB654AE" w:rsidR="007645BC" w:rsidRPr="00D23915" w:rsidRDefault="007645BC" w:rsidP="00D23915">
            <w:pPr>
              <w:jc w:val="left"/>
              <w:rPr>
                <w:rFonts w:asciiTheme="minorHAnsi" w:hAnsiTheme="minorHAnsi"/>
                <w:b/>
              </w:rPr>
            </w:pPr>
            <w:r w:rsidRPr="00D23915">
              <w:rPr>
                <w:rFonts w:asciiTheme="minorHAnsi" w:eastAsia="Times New Roman" w:hAnsiTheme="minorHAnsi"/>
              </w:rPr>
              <w:t>40</w:t>
            </w:r>
          </w:p>
        </w:tc>
        <w:tc>
          <w:tcPr>
            <w:tcW w:w="2757" w:type="dxa"/>
          </w:tcPr>
          <w:p w14:paraId="40EF6220" w14:textId="1FDB8416" w:rsidR="007645BC" w:rsidRPr="00D23915" w:rsidRDefault="007645BC" w:rsidP="00D23915">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23915">
              <w:rPr>
                <w:rFonts w:asciiTheme="minorHAnsi" w:eastAsia="Times New Roman" w:hAnsiTheme="minorHAnsi"/>
              </w:rPr>
              <w:t>1 in 10,000</w:t>
            </w:r>
          </w:p>
        </w:tc>
        <w:tc>
          <w:tcPr>
            <w:tcW w:w="2757" w:type="dxa"/>
          </w:tcPr>
          <w:p w14:paraId="3A944695" w14:textId="4366F08C" w:rsidR="007645BC" w:rsidRPr="00D23915" w:rsidRDefault="007645BC" w:rsidP="00D23915">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23915">
              <w:rPr>
                <w:rFonts w:asciiTheme="minorHAnsi" w:eastAsia="Times New Roman" w:hAnsiTheme="minorHAnsi"/>
              </w:rPr>
              <w:t>99.99%</w:t>
            </w:r>
          </w:p>
        </w:tc>
      </w:tr>
      <w:tr w:rsidR="007645BC" w:rsidRPr="00D23915" w14:paraId="2F0AEE49" w14:textId="77777777" w:rsidTr="0076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tcPr>
          <w:p w14:paraId="5FFF87EB" w14:textId="5F26F94F" w:rsidR="007645BC" w:rsidRPr="00D23915" w:rsidRDefault="007645BC" w:rsidP="00D23915">
            <w:pPr>
              <w:jc w:val="left"/>
              <w:rPr>
                <w:rFonts w:asciiTheme="minorHAnsi" w:hAnsiTheme="minorHAnsi"/>
                <w:b/>
              </w:rPr>
            </w:pPr>
            <w:r w:rsidRPr="00D23915">
              <w:rPr>
                <w:rFonts w:asciiTheme="minorHAnsi" w:eastAsia="Times New Roman" w:hAnsiTheme="minorHAnsi"/>
              </w:rPr>
              <w:t>50</w:t>
            </w:r>
          </w:p>
        </w:tc>
        <w:tc>
          <w:tcPr>
            <w:tcW w:w="2757" w:type="dxa"/>
          </w:tcPr>
          <w:p w14:paraId="690E342F" w14:textId="75372C5B" w:rsidR="007645BC" w:rsidRPr="00D23915" w:rsidRDefault="007645BC" w:rsidP="00D2391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D23915">
              <w:rPr>
                <w:rFonts w:asciiTheme="minorHAnsi" w:eastAsia="Times New Roman" w:hAnsiTheme="minorHAnsi"/>
              </w:rPr>
              <w:t>1 in 100,000</w:t>
            </w:r>
          </w:p>
        </w:tc>
        <w:tc>
          <w:tcPr>
            <w:tcW w:w="2757" w:type="dxa"/>
          </w:tcPr>
          <w:p w14:paraId="60F4EBE7" w14:textId="60AD8509" w:rsidR="007645BC" w:rsidRPr="00D23915" w:rsidRDefault="007645BC" w:rsidP="00D2391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D23915">
              <w:rPr>
                <w:rFonts w:asciiTheme="minorHAnsi" w:eastAsia="Times New Roman" w:hAnsiTheme="minorHAnsi"/>
              </w:rPr>
              <w:t>99.999%</w:t>
            </w:r>
          </w:p>
        </w:tc>
      </w:tr>
    </w:tbl>
    <w:p w14:paraId="6998876D" w14:textId="2474D505" w:rsidR="00D23915" w:rsidRPr="00D23915" w:rsidRDefault="00D23915" w:rsidP="00D23915">
      <w:pPr>
        <w:pStyle w:val="ListParagraph"/>
        <w:ind w:left="1440"/>
        <w:rPr>
          <w:rFonts w:asciiTheme="minorHAnsi" w:eastAsia="Times New Roman" w:hAnsiTheme="minorHAnsi"/>
        </w:rPr>
      </w:pPr>
    </w:p>
    <w:p w14:paraId="0AEAFA8A" w14:textId="77777777" w:rsidR="00D23915" w:rsidRPr="00D23915" w:rsidRDefault="00D23915" w:rsidP="00D23915">
      <w:pPr>
        <w:pStyle w:val="ListParagraph"/>
        <w:ind w:left="1440"/>
        <w:rPr>
          <w:rFonts w:asciiTheme="minorHAnsi" w:eastAsia="Times New Roman" w:hAnsiTheme="minorHAnsi"/>
        </w:rPr>
      </w:pPr>
    </w:p>
    <w:p w14:paraId="106B3DAD" w14:textId="20190281" w:rsidR="00F13614" w:rsidRPr="00F13614" w:rsidRDefault="00D23915" w:rsidP="00F13614">
      <w:pPr>
        <w:pStyle w:val="ListParagraph"/>
        <w:ind w:left="1440"/>
        <w:rPr>
          <w:rFonts w:asciiTheme="minorHAnsi" w:eastAsia="Times New Roman" w:hAnsiTheme="minorHAnsi"/>
        </w:rPr>
      </w:pPr>
      <w:r w:rsidRPr="00D23915">
        <w:rPr>
          <w:rFonts w:asciiTheme="minorHAnsi" w:hAnsiTheme="minorHAnsi"/>
          <w:noProof/>
        </w:rPr>
        <w:drawing>
          <wp:inline distT="0" distB="0" distL="0" distR="0" wp14:anchorId="78F79164" wp14:editId="2EE48912">
            <wp:extent cx="4572000" cy="2286000"/>
            <wp:effectExtent l="0" t="0" r="0" b="0"/>
            <wp:docPr id="1" name="Picture 1" descr="lue_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e_tr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14:paraId="739A34BB" w14:textId="1357BD11" w:rsidR="00D23915" w:rsidRPr="00D23915" w:rsidRDefault="00D23915" w:rsidP="00D23915">
      <w:pPr>
        <w:pStyle w:val="ListParagraph"/>
        <w:ind w:left="1440"/>
        <w:rPr>
          <w:rFonts w:asciiTheme="minorHAnsi" w:eastAsia="Times New Roman" w:hAnsiTheme="minorHAnsi"/>
          <w:sz w:val="22"/>
        </w:rPr>
      </w:pPr>
      <w:r w:rsidRPr="00D23915">
        <w:rPr>
          <w:rFonts w:asciiTheme="minorHAnsi" w:eastAsia="Times New Roman" w:hAnsiTheme="minorHAnsi"/>
          <w:b/>
          <w:sz w:val="22"/>
        </w:rPr>
        <w:t>DNA Subway electropherogram</w:t>
      </w:r>
      <w:r w:rsidRPr="00D23915">
        <w:rPr>
          <w:rFonts w:asciiTheme="minorHAnsi" w:eastAsia="Times New Roman" w:hAnsiTheme="minorHAnsi"/>
          <w:sz w:val="22"/>
        </w:rPr>
        <w:t xml:space="preserve">. DNA Sequence (as measured by fluorescence) is shown as colored peaks at the bottom of the readout. The quality (corresponding to Phred score) is shown as a histogram (blue bars at the top). The thin blue line in the histogram represents a Phred score of 20. </w:t>
      </w:r>
    </w:p>
    <w:p w14:paraId="193B4E1E" w14:textId="0BAFB388" w:rsidR="007645BC" w:rsidRPr="00D23915" w:rsidRDefault="007645BC" w:rsidP="00D23915">
      <w:pPr>
        <w:numPr>
          <w:ilvl w:val="0"/>
          <w:numId w:val="11"/>
        </w:numPr>
        <w:spacing w:before="100" w:beforeAutospacing="1" w:after="100" w:afterAutospacing="1"/>
        <w:rPr>
          <w:rFonts w:asciiTheme="minorHAnsi" w:eastAsia="Times New Roman" w:hAnsiTheme="minorHAnsi"/>
        </w:rPr>
      </w:pPr>
      <w:r w:rsidRPr="00D23915">
        <w:rPr>
          <w:rFonts w:asciiTheme="minorHAnsi" w:eastAsia="Times New Roman" w:hAnsiTheme="minorHAnsi"/>
        </w:rPr>
        <w:t xml:space="preserve">The electropherogram viewer represents each Phred score as a blue bar. The horizontal line equals a Phred score of 20, which is generally the cut-off for high-quality sequence. Thus, any bar at or above the line is considered a high-quality read. </w:t>
      </w:r>
    </w:p>
    <w:p w14:paraId="68D8F4D7" w14:textId="48947113" w:rsidR="007645BC" w:rsidRPr="00D23915" w:rsidRDefault="00D7488A" w:rsidP="00D23915">
      <w:pPr>
        <w:numPr>
          <w:ilvl w:val="0"/>
          <w:numId w:val="11"/>
        </w:numPr>
        <w:spacing w:before="100" w:beforeAutospacing="1" w:after="100" w:afterAutospacing="1"/>
        <w:rPr>
          <w:rFonts w:asciiTheme="minorHAnsi" w:eastAsia="Times New Roman" w:hAnsiTheme="minorHAnsi"/>
        </w:rPr>
      </w:pPr>
      <w:r>
        <w:rPr>
          <w:rFonts w:asciiTheme="minorHAnsi" w:eastAsia="Times New Roman" w:hAnsiTheme="minorHAnsi"/>
        </w:rPr>
        <w:t xml:space="preserve">Every sequence </w:t>
      </w:r>
      <w:r w:rsidRPr="00D23915">
        <w:rPr>
          <w:rFonts w:asciiTheme="minorHAnsi" w:eastAsia="Times New Roman" w:hAnsiTheme="minorHAnsi"/>
        </w:rPr>
        <w:t>read</w:t>
      </w:r>
      <w:r w:rsidR="007645BC" w:rsidRPr="00D23915">
        <w:rPr>
          <w:rFonts w:asciiTheme="minorHAnsi" w:eastAsia="Times New Roman" w:hAnsiTheme="minorHAnsi"/>
        </w:rPr>
        <w:t xml:space="preserve"> begins with nucleotides (A, T, C, G) interspersed with Ns. In "clean" sequences, where experimental conditions were near optimal, the initial Ns will end within the first 25 nucleotides. The remaining sequence will have very few, if any, internal Ns. Then, at the end of the read the sequence will abruptly change over to Ns.</w:t>
      </w:r>
    </w:p>
    <w:p w14:paraId="4A785862" w14:textId="26203A7C" w:rsidR="00F2785D" w:rsidRPr="00F2785D" w:rsidRDefault="007645BC" w:rsidP="00F2785D">
      <w:pPr>
        <w:numPr>
          <w:ilvl w:val="0"/>
          <w:numId w:val="11"/>
        </w:numPr>
        <w:spacing w:before="100" w:beforeAutospacing="1" w:after="100" w:afterAutospacing="1"/>
        <w:rPr>
          <w:rFonts w:asciiTheme="minorHAnsi" w:eastAsia="Times New Roman" w:hAnsiTheme="minorHAnsi"/>
        </w:rPr>
      </w:pPr>
      <w:r w:rsidRPr="00D23915">
        <w:rPr>
          <w:rFonts w:asciiTheme="minorHAnsi" w:eastAsia="Times New Roman" w:hAnsiTheme="minorHAnsi"/>
        </w:rPr>
        <w:lastRenderedPageBreak/>
        <w:t xml:space="preserve">Large numbers of Ns scattered throughout the sequence indicate poor quality sequence. Sequences with average Phred scores below 20 will be flagged with a "Low Quality Score Alert." You will need to be careful when drawing conclusions from analyses made with poor quality sequence. </w:t>
      </w:r>
    </w:p>
    <w:p w14:paraId="35F39231" w14:textId="77777777" w:rsidR="007645BC" w:rsidRPr="00D23915" w:rsidRDefault="007645BC" w:rsidP="00D23915">
      <w:pPr>
        <w:numPr>
          <w:ilvl w:val="0"/>
          <w:numId w:val="11"/>
        </w:numPr>
        <w:spacing w:before="100" w:beforeAutospacing="1" w:after="100" w:afterAutospacing="1"/>
        <w:rPr>
          <w:rFonts w:asciiTheme="minorHAnsi" w:eastAsia="Times New Roman" w:hAnsiTheme="minorHAnsi"/>
        </w:rPr>
      </w:pPr>
      <w:r w:rsidRPr="00D23915">
        <w:rPr>
          <w:rStyle w:val="Strong"/>
          <w:rFonts w:asciiTheme="minorHAnsi" w:eastAsia="Times New Roman" w:hAnsiTheme="minorHAnsi"/>
        </w:rPr>
        <w:t xml:space="preserve">Note: </w:t>
      </w:r>
      <w:r w:rsidRPr="00D23915">
        <w:rPr>
          <w:rFonts w:asciiTheme="minorHAnsi" w:eastAsia="Times New Roman" w:hAnsiTheme="minorHAnsi"/>
        </w:rPr>
        <w:t>The exclamation icon (!) indicates poor quality sequence.</w:t>
      </w:r>
    </w:p>
    <w:p w14:paraId="5C3C222A" w14:textId="4A4378F3" w:rsidR="007645BC" w:rsidRPr="00D23915" w:rsidRDefault="007645BC" w:rsidP="00D23915">
      <w:pPr>
        <w:pStyle w:val="ListParagraph"/>
        <w:numPr>
          <w:ilvl w:val="0"/>
          <w:numId w:val="9"/>
        </w:numPr>
        <w:rPr>
          <w:rFonts w:asciiTheme="minorHAnsi" w:eastAsia="Times New Roman" w:hAnsiTheme="minorHAnsi"/>
        </w:rPr>
      </w:pPr>
      <w:r w:rsidRPr="00D23915">
        <w:rPr>
          <w:rFonts w:asciiTheme="minorHAnsi" w:eastAsia="Times New Roman" w:hAnsiTheme="minorHAnsi"/>
        </w:rPr>
        <w:t xml:space="preserve">Use the “X” and “Y” buttons to adjust the level of zoom. You can undo zooming by pressing the “Reset” button. </w:t>
      </w:r>
    </w:p>
    <w:p w14:paraId="3D838B4E" w14:textId="77777777" w:rsidR="007645BC" w:rsidRPr="00D23915" w:rsidRDefault="007645BC" w:rsidP="00D23915">
      <w:pPr>
        <w:ind w:left="720" w:firstLine="360"/>
        <w:rPr>
          <w:rFonts w:asciiTheme="minorHAnsi" w:eastAsia="Times New Roman" w:hAnsiTheme="minorHAnsi"/>
        </w:rPr>
      </w:pPr>
    </w:p>
    <w:p w14:paraId="721FD9AF" w14:textId="0E8AF470" w:rsidR="007645BC" w:rsidRDefault="007645BC" w:rsidP="00D23915">
      <w:pPr>
        <w:ind w:left="1080"/>
        <w:rPr>
          <w:rFonts w:asciiTheme="minorHAnsi" w:eastAsia="Times New Roman" w:hAnsiTheme="minorHAnsi"/>
        </w:rPr>
      </w:pPr>
      <w:r w:rsidRPr="00D23915">
        <w:rPr>
          <w:rFonts w:asciiTheme="minorHAnsi" w:eastAsia="Times New Roman" w:hAnsiTheme="minorHAnsi"/>
        </w:rPr>
        <w:t>Examine the quality of the sequence(s). Any sequence for which the forward or reverse has the warning icon indicating a low-quality score in not of good enough quality to publish and any determination of novelty will be tentative as sequencing errors could appear to be novel polymorphisms.</w:t>
      </w:r>
    </w:p>
    <w:p w14:paraId="23A8D3D9" w14:textId="77777777" w:rsidR="00F2785D" w:rsidRDefault="00F2785D" w:rsidP="00D23915">
      <w:pPr>
        <w:ind w:left="1080"/>
        <w:rPr>
          <w:rFonts w:asciiTheme="minorHAnsi" w:eastAsia="Times New Roman" w:hAnsiTheme="minorHAnsi"/>
        </w:rPr>
      </w:pPr>
    </w:p>
    <w:p w14:paraId="1ED3E408" w14:textId="05E59834" w:rsidR="00F2785D" w:rsidRPr="00D23915" w:rsidRDefault="00F2785D" w:rsidP="00D23915">
      <w:pPr>
        <w:ind w:left="1080"/>
        <w:rPr>
          <w:rFonts w:asciiTheme="minorHAnsi" w:eastAsia="Times New Roman" w:hAnsiTheme="minorHAnsi"/>
        </w:rPr>
      </w:pPr>
      <w:r>
        <w:rPr>
          <w:rFonts w:asciiTheme="minorHAnsi" w:eastAsia="Times New Roman" w:hAnsiTheme="minorHAnsi"/>
        </w:rPr>
        <w:t xml:space="preserve">After you have examined your sequences. Close the “Sequence Viewer” window. </w:t>
      </w:r>
    </w:p>
    <w:p w14:paraId="4AEF07CF" w14:textId="77777777" w:rsidR="007645BC" w:rsidRPr="00D23915" w:rsidRDefault="007645BC" w:rsidP="00D23915">
      <w:pPr>
        <w:ind w:left="1080"/>
        <w:rPr>
          <w:rFonts w:asciiTheme="minorHAnsi" w:hAnsiTheme="minorHAnsi"/>
          <w:b/>
        </w:rPr>
      </w:pPr>
    </w:p>
    <w:p w14:paraId="0CD84E47" w14:textId="22A287BD" w:rsidR="007645BC" w:rsidRPr="00D23915" w:rsidRDefault="00702E25" w:rsidP="00D23915">
      <w:pPr>
        <w:ind w:left="1080"/>
        <w:rPr>
          <w:rFonts w:asciiTheme="minorHAnsi" w:hAnsiTheme="minorHAnsi"/>
          <w:b/>
        </w:rPr>
      </w:pPr>
      <w:r>
        <w:rPr>
          <w:rFonts w:asciiTheme="minorHAnsi" w:hAnsiTheme="minorHAnsi"/>
          <w:b/>
        </w:rPr>
        <w:t xml:space="preserve">Section </w:t>
      </w:r>
      <w:r w:rsidR="007645BC" w:rsidRPr="00D23915">
        <w:rPr>
          <w:rFonts w:asciiTheme="minorHAnsi" w:hAnsiTheme="minorHAnsi"/>
          <w:b/>
        </w:rPr>
        <w:t>Questions</w:t>
      </w:r>
    </w:p>
    <w:p w14:paraId="256B1CC4" w14:textId="77777777" w:rsidR="007645BC" w:rsidRPr="00D23915" w:rsidRDefault="007645BC" w:rsidP="00D23915">
      <w:pPr>
        <w:numPr>
          <w:ilvl w:val="0"/>
          <w:numId w:val="11"/>
        </w:numPr>
        <w:spacing w:before="100" w:beforeAutospacing="1" w:after="100" w:afterAutospacing="1"/>
        <w:rPr>
          <w:rStyle w:val="Strong"/>
          <w:rFonts w:asciiTheme="minorHAnsi" w:eastAsia="Times New Roman" w:hAnsiTheme="minorHAnsi"/>
          <w:b w:val="0"/>
          <w:bCs w:val="0"/>
        </w:rPr>
      </w:pPr>
      <w:r w:rsidRPr="00D23915">
        <w:rPr>
          <w:rStyle w:val="Strong"/>
          <w:rFonts w:asciiTheme="minorHAnsi" w:eastAsia="Times New Roman" w:hAnsiTheme="minorHAnsi"/>
        </w:rPr>
        <w:t>What is the error rate and accuracy associated with a Phred score of 20?</w:t>
      </w:r>
    </w:p>
    <w:p w14:paraId="5A677AD2" w14:textId="6BF21A1F" w:rsidR="00815A09" w:rsidRPr="004B1D43" w:rsidRDefault="007645BC" w:rsidP="00F2785D">
      <w:pPr>
        <w:numPr>
          <w:ilvl w:val="0"/>
          <w:numId w:val="11"/>
        </w:numPr>
        <w:spacing w:before="100" w:beforeAutospacing="1" w:after="100" w:afterAutospacing="1"/>
        <w:rPr>
          <w:rStyle w:val="Strong"/>
          <w:rFonts w:asciiTheme="minorHAnsi" w:eastAsia="Times New Roman" w:hAnsiTheme="minorHAnsi"/>
          <w:b w:val="0"/>
          <w:bCs w:val="0"/>
        </w:rPr>
      </w:pPr>
      <w:r w:rsidRPr="00D23915">
        <w:rPr>
          <w:rStyle w:val="Strong"/>
          <w:rFonts w:asciiTheme="minorHAnsi" w:eastAsia="Times New Roman" w:hAnsiTheme="minorHAnsi"/>
        </w:rPr>
        <w:t xml:space="preserve">What do you notice about the electropherogram peaks and quality scores at nucleotide positions labeled "N"? </w:t>
      </w:r>
    </w:p>
    <w:p w14:paraId="25EC92C4" w14:textId="6C08F0F3" w:rsidR="004B1D43" w:rsidRPr="004B1D43" w:rsidRDefault="004B1D43" w:rsidP="004B1D43">
      <w:pPr>
        <w:numPr>
          <w:ilvl w:val="0"/>
          <w:numId w:val="11"/>
        </w:numPr>
        <w:spacing w:before="100" w:beforeAutospacing="1" w:after="100" w:afterAutospacing="1"/>
        <w:rPr>
          <w:rFonts w:asciiTheme="minorHAnsi" w:eastAsia="Times New Roman" w:hAnsiTheme="minorHAnsi"/>
        </w:rPr>
      </w:pPr>
      <w:r>
        <w:rPr>
          <w:rStyle w:val="Strong"/>
          <w:rFonts w:asciiTheme="minorHAnsi" w:eastAsia="Times New Roman" w:hAnsiTheme="minorHAnsi"/>
        </w:rPr>
        <w:t xml:space="preserve">What sequence(s) in the Cold Spring Harbor data set should not be used in further analyses? </w:t>
      </w:r>
    </w:p>
    <w:p w14:paraId="38BFFEE9" w14:textId="4615B70A" w:rsidR="00F2785D" w:rsidRDefault="00F2785D" w:rsidP="00F2785D">
      <w:pPr>
        <w:pStyle w:val="ListParagraph"/>
        <w:numPr>
          <w:ilvl w:val="0"/>
          <w:numId w:val="10"/>
        </w:numPr>
        <w:rPr>
          <w:rFonts w:asciiTheme="minorHAnsi" w:hAnsiTheme="minorHAnsi"/>
          <w:b/>
        </w:rPr>
      </w:pPr>
      <w:r>
        <w:rPr>
          <w:rFonts w:asciiTheme="minorHAnsi" w:hAnsiTheme="minorHAnsi"/>
          <w:b/>
        </w:rPr>
        <w:t xml:space="preserve">Sequence Trimmer and Pair Builder </w:t>
      </w:r>
    </w:p>
    <w:p w14:paraId="01C2C2AB" w14:textId="77777777" w:rsidR="00D7488A" w:rsidRDefault="00D7488A" w:rsidP="0082158A">
      <w:pPr>
        <w:pStyle w:val="ListParagraph"/>
        <w:ind w:left="1440"/>
        <w:rPr>
          <w:rFonts w:asciiTheme="minorHAnsi" w:hAnsiTheme="minorHAnsi"/>
          <w:b/>
        </w:rPr>
      </w:pPr>
    </w:p>
    <w:p w14:paraId="1B72A3EA" w14:textId="5309932A" w:rsidR="00F2785D" w:rsidRPr="00A6750D" w:rsidRDefault="00F2785D" w:rsidP="00F2785D">
      <w:pPr>
        <w:ind w:left="1080"/>
        <w:rPr>
          <w:rFonts w:asciiTheme="minorHAnsi" w:hAnsiTheme="minorHAnsi"/>
        </w:rPr>
      </w:pPr>
      <w:r>
        <w:rPr>
          <w:rFonts w:asciiTheme="minorHAnsi" w:hAnsiTheme="minorHAnsi"/>
        </w:rPr>
        <w:t xml:space="preserve">In this section, we will remove leading and trailing “N” calls from the sequence data. </w:t>
      </w:r>
      <w:r w:rsidRPr="00A6750D">
        <w:rPr>
          <w:rFonts w:asciiTheme="minorHAnsi" w:hAnsiTheme="minorHAnsi"/>
        </w:rPr>
        <w:t xml:space="preserve">We will also pair complementary sequences taken from the same sample. </w:t>
      </w:r>
    </w:p>
    <w:p w14:paraId="6F23A8F5" w14:textId="77777777" w:rsidR="00F2785D" w:rsidRPr="00A6750D" w:rsidRDefault="00F2785D" w:rsidP="00F2785D">
      <w:pPr>
        <w:rPr>
          <w:rFonts w:asciiTheme="minorHAnsi" w:hAnsiTheme="minorHAnsi"/>
          <w:b/>
        </w:rPr>
      </w:pPr>
    </w:p>
    <w:p w14:paraId="67B71771" w14:textId="372EDA1F" w:rsidR="00F2785D" w:rsidRPr="00A6750D" w:rsidRDefault="00F2785D" w:rsidP="00F2785D">
      <w:pPr>
        <w:pStyle w:val="ListParagraph"/>
        <w:numPr>
          <w:ilvl w:val="0"/>
          <w:numId w:val="16"/>
        </w:numPr>
        <w:rPr>
          <w:rFonts w:asciiTheme="minorHAnsi" w:hAnsiTheme="minorHAnsi"/>
        </w:rPr>
      </w:pPr>
      <w:r w:rsidRPr="00A6750D">
        <w:rPr>
          <w:rFonts w:asciiTheme="minorHAnsi" w:hAnsiTheme="minorHAnsi"/>
        </w:rPr>
        <w:t xml:space="preserve">Click “Sequence Trimmer”; when the run is completed, a green “V” will appear. Click the “Sequence Trimmer” again to view the results as in section A above. </w:t>
      </w:r>
    </w:p>
    <w:p w14:paraId="361E1488" w14:textId="2BBB2381" w:rsidR="00A6750D" w:rsidRPr="00A6750D" w:rsidRDefault="00A6750D" w:rsidP="00A6750D">
      <w:pPr>
        <w:pStyle w:val="ListParagraph"/>
        <w:numPr>
          <w:ilvl w:val="0"/>
          <w:numId w:val="16"/>
        </w:numPr>
        <w:rPr>
          <w:rFonts w:asciiTheme="minorHAnsi" w:eastAsia="Times New Roman" w:hAnsiTheme="minorHAnsi"/>
        </w:rPr>
      </w:pPr>
      <w:r w:rsidRPr="00A6750D">
        <w:rPr>
          <w:rFonts w:asciiTheme="minorHAnsi" w:eastAsia="Times New Roman" w:hAnsiTheme="minorHAnsi"/>
        </w:rPr>
        <w:t xml:space="preserve">Click “Pair Builder.’ </w:t>
      </w:r>
    </w:p>
    <w:p w14:paraId="3B067FFF" w14:textId="10C880CC" w:rsidR="00A6750D" w:rsidRDefault="00A6750D" w:rsidP="00A6750D">
      <w:pPr>
        <w:pStyle w:val="ListParagraph"/>
        <w:numPr>
          <w:ilvl w:val="0"/>
          <w:numId w:val="16"/>
        </w:numPr>
        <w:rPr>
          <w:rFonts w:asciiTheme="minorHAnsi" w:eastAsia="Times New Roman" w:hAnsiTheme="minorHAnsi"/>
        </w:rPr>
      </w:pPr>
      <w:r w:rsidRPr="00A6750D">
        <w:rPr>
          <w:rFonts w:asciiTheme="minorHAnsi" w:eastAsia="Times New Roman" w:hAnsiTheme="minorHAnsi"/>
        </w:rPr>
        <w:t>Select the check boxes next to the sequences that represent bidirectional reads of the same sequence set</w:t>
      </w:r>
      <w:r>
        <w:rPr>
          <w:rFonts w:asciiTheme="minorHAnsi" w:eastAsia="Times New Roman" w:hAnsiTheme="minorHAnsi"/>
        </w:rPr>
        <w:t xml:space="preserve"> (e.g. Student01_PlantB_</w:t>
      </w:r>
      <w:r>
        <w:rPr>
          <w:rFonts w:asciiTheme="minorHAnsi" w:eastAsia="Times New Roman" w:hAnsiTheme="minorHAnsi"/>
          <w:b/>
        </w:rPr>
        <w:t>f</w:t>
      </w:r>
      <w:r>
        <w:rPr>
          <w:rFonts w:asciiTheme="minorHAnsi" w:eastAsia="Times New Roman" w:hAnsiTheme="minorHAnsi"/>
        </w:rPr>
        <w:t xml:space="preserve"> corresponds to the forward read of Student01_PlantB and Student01_PlantB_</w:t>
      </w:r>
      <w:r>
        <w:rPr>
          <w:rFonts w:asciiTheme="minorHAnsi" w:eastAsia="Times New Roman" w:hAnsiTheme="minorHAnsi"/>
          <w:b/>
        </w:rPr>
        <w:t xml:space="preserve">r </w:t>
      </w:r>
      <w:r>
        <w:rPr>
          <w:rFonts w:asciiTheme="minorHAnsi" w:eastAsia="Times New Roman" w:hAnsiTheme="minorHAnsi"/>
        </w:rPr>
        <w:t>corresponds to the forward read of Student01_PlantB)</w:t>
      </w:r>
      <w:r w:rsidR="00702E25">
        <w:rPr>
          <w:rFonts w:asciiTheme="minorHAnsi" w:eastAsia="Times New Roman" w:hAnsiTheme="minorHAnsi"/>
        </w:rPr>
        <w:t>.</w:t>
      </w:r>
      <w:r w:rsidRPr="00A6750D">
        <w:rPr>
          <w:rFonts w:asciiTheme="minorHAnsi" w:eastAsia="Times New Roman" w:hAnsiTheme="minorHAnsi"/>
        </w:rPr>
        <w:t xml:space="preserve"> Alternatively </w:t>
      </w:r>
      <w:r w:rsidR="00D7488A">
        <w:rPr>
          <w:rFonts w:asciiTheme="minorHAnsi" w:eastAsia="Times New Roman" w:hAnsiTheme="minorHAnsi"/>
        </w:rPr>
        <w:t>s</w:t>
      </w:r>
      <w:r w:rsidRPr="00A6750D">
        <w:rPr>
          <w:rFonts w:asciiTheme="minorHAnsi" w:eastAsia="Times New Roman" w:hAnsiTheme="minorHAnsi"/>
        </w:rPr>
        <w:t xml:space="preserve">elect the ‘Auto Pair’ function and verify the pairs generated. </w:t>
      </w:r>
    </w:p>
    <w:p w14:paraId="12713984" w14:textId="77777777" w:rsidR="00D7488A" w:rsidRDefault="00D7488A" w:rsidP="00D7488A">
      <w:pPr>
        <w:pStyle w:val="ListParagraph"/>
        <w:ind w:left="1080"/>
        <w:rPr>
          <w:rFonts w:asciiTheme="minorHAnsi" w:eastAsia="Times New Roman" w:hAnsiTheme="minorHAnsi"/>
        </w:rPr>
      </w:pPr>
    </w:p>
    <w:p w14:paraId="30FE3ADB" w14:textId="77777777" w:rsidR="00702E25" w:rsidRPr="00702E25" w:rsidRDefault="00702E25" w:rsidP="00B70634">
      <w:pPr>
        <w:pStyle w:val="ListParagraph"/>
        <w:numPr>
          <w:ilvl w:val="1"/>
          <w:numId w:val="16"/>
        </w:numPr>
        <w:ind w:left="1530" w:hanging="450"/>
        <w:rPr>
          <w:rFonts w:asciiTheme="minorHAnsi" w:eastAsia="Times New Roman" w:hAnsiTheme="minorHAnsi"/>
        </w:rPr>
      </w:pPr>
      <w:r w:rsidRPr="00702E25">
        <w:rPr>
          <w:rFonts w:asciiTheme="minorHAnsi" w:eastAsia="Times New Roman" w:hAnsiTheme="minorHAnsi"/>
        </w:rPr>
        <w:t xml:space="preserve">By default, </w:t>
      </w:r>
      <w:r w:rsidRPr="00702E25">
        <w:rPr>
          <w:rFonts w:asciiTheme="minorHAnsi" w:eastAsia="Times New Roman" w:hAnsiTheme="minorHAnsi"/>
          <w:i/>
          <w:iCs/>
        </w:rPr>
        <w:t>DNA Subway</w:t>
      </w:r>
      <w:r w:rsidRPr="00702E25">
        <w:rPr>
          <w:rFonts w:asciiTheme="minorHAnsi" w:eastAsia="Times New Roman" w:hAnsiTheme="minorHAnsi"/>
        </w:rPr>
        <w:t xml:space="preserve"> assumes that all reads are in the forward orientation, and displays an "F" to the right of the sequence. If any sequence is not in that orientation, click the "F" to reverse compliment the sequence. The sequence will display an "R" to indicate the change. </w:t>
      </w:r>
    </w:p>
    <w:p w14:paraId="0443027B" w14:textId="458AE8D5" w:rsidR="00702E25" w:rsidRDefault="00702E25" w:rsidP="00B70634">
      <w:pPr>
        <w:pStyle w:val="ListParagraph"/>
        <w:numPr>
          <w:ilvl w:val="1"/>
          <w:numId w:val="16"/>
        </w:numPr>
        <w:ind w:left="1440"/>
        <w:rPr>
          <w:rFonts w:asciiTheme="minorHAnsi" w:eastAsia="Times New Roman" w:hAnsiTheme="minorHAnsi"/>
        </w:rPr>
      </w:pPr>
      <w:r>
        <w:rPr>
          <w:rFonts w:asciiTheme="minorHAnsi" w:eastAsia="Times New Roman" w:hAnsiTheme="minorHAnsi"/>
        </w:rPr>
        <w:lastRenderedPageBreak/>
        <w:t xml:space="preserve">Reverse complementing involves reversing the order the reverse read and then changing the bases to their complement bases. In this way, the two sequences should be identical, and should (mostly) overlap. </w:t>
      </w:r>
    </w:p>
    <w:p w14:paraId="35A1922B" w14:textId="77777777" w:rsidR="00D7488A" w:rsidRPr="00A6750D" w:rsidRDefault="00D7488A" w:rsidP="00D7488A">
      <w:pPr>
        <w:pStyle w:val="ListParagraph"/>
        <w:ind w:left="1440"/>
        <w:rPr>
          <w:rFonts w:asciiTheme="minorHAnsi" w:eastAsia="Times New Roman" w:hAnsiTheme="minorHAnsi"/>
        </w:rPr>
      </w:pPr>
    </w:p>
    <w:p w14:paraId="03692445" w14:textId="4E0875F2" w:rsidR="00A6750D" w:rsidRPr="00A6750D" w:rsidRDefault="00D7488A" w:rsidP="00A6750D">
      <w:pPr>
        <w:pStyle w:val="ListParagraph"/>
        <w:numPr>
          <w:ilvl w:val="0"/>
          <w:numId w:val="16"/>
        </w:numPr>
        <w:rPr>
          <w:rFonts w:asciiTheme="minorHAnsi" w:eastAsia="Times New Roman" w:hAnsiTheme="minorHAnsi"/>
        </w:rPr>
      </w:pPr>
      <w:r>
        <w:rPr>
          <w:rFonts w:asciiTheme="minorHAnsi" w:eastAsia="Times New Roman" w:hAnsiTheme="minorHAnsi"/>
        </w:rPr>
        <w:t>As necessary, reverse c</w:t>
      </w:r>
      <w:r w:rsidR="00A6750D" w:rsidRPr="00A6750D">
        <w:rPr>
          <w:rFonts w:asciiTheme="minorHAnsi" w:eastAsia="Times New Roman" w:hAnsiTheme="minorHAnsi"/>
        </w:rPr>
        <w:t xml:space="preserve">ompliment sequences that were sequenced in the reverse orientation by clicking the ‘F’ next to the sequence name. The ‘F’ will become an ‘R’ to indicate the sequence has been reverse complimented. </w:t>
      </w:r>
    </w:p>
    <w:p w14:paraId="73A11B3E" w14:textId="58BD6D37" w:rsidR="00A6750D" w:rsidRPr="00A6750D" w:rsidRDefault="00702E25" w:rsidP="00A6750D">
      <w:pPr>
        <w:pStyle w:val="ListParagraph"/>
        <w:numPr>
          <w:ilvl w:val="0"/>
          <w:numId w:val="16"/>
        </w:numPr>
        <w:rPr>
          <w:rFonts w:asciiTheme="minorHAnsi" w:eastAsia="Times New Roman" w:hAnsiTheme="minorHAnsi"/>
        </w:rPr>
      </w:pPr>
      <w:r>
        <w:rPr>
          <w:rFonts w:asciiTheme="minorHAnsi" w:eastAsia="Times New Roman" w:hAnsiTheme="minorHAnsi"/>
        </w:rPr>
        <w:t>Click “Save” to s</w:t>
      </w:r>
      <w:r w:rsidR="00A6750D" w:rsidRPr="00A6750D">
        <w:rPr>
          <w:rFonts w:asciiTheme="minorHAnsi" w:eastAsia="Times New Roman" w:hAnsiTheme="minorHAnsi"/>
        </w:rPr>
        <w:t>ave the created pairs.</w:t>
      </w:r>
    </w:p>
    <w:p w14:paraId="315F917E" w14:textId="77777777" w:rsidR="00F2785D" w:rsidRPr="00F2785D" w:rsidRDefault="00F2785D" w:rsidP="00A6750D">
      <w:pPr>
        <w:pStyle w:val="ListParagraph"/>
        <w:ind w:left="1080"/>
        <w:rPr>
          <w:rFonts w:asciiTheme="minorHAnsi" w:hAnsiTheme="minorHAnsi"/>
        </w:rPr>
      </w:pPr>
    </w:p>
    <w:p w14:paraId="35D12A2C" w14:textId="77777777" w:rsidR="00702E25" w:rsidRPr="00D23915" w:rsidRDefault="00702E25" w:rsidP="00702E25">
      <w:pPr>
        <w:ind w:left="1080"/>
        <w:rPr>
          <w:rFonts w:asciiTheme="minorHAnsi" w:hAnsiTheme="minorHAnsi"/>
          <w:b/>
        </w:rPr>
      </w:pPr>
      <w:r>
        <w:rPr>
          <w:rFonts w:asciiTheme="minorHAnsi" w:hAnsiTheme="minorHAnsi"/>
          <w:b/>
        </w:rPr>
        <w:t xml:space="preserve">Section </w:t>
      </w:r>
      <w:r w:rsidRPr="00D23915">
        <w:rPr>
          <w:rFonts w:asciiTheme="minorHAnsi" w:hAnsiTheme="minorHAnsi"/>
          <w:b/>
        </w:rPr>
        <w:t>Questions</w:t>
      </w:r>
    </w:p>
    <w:p w14:paraId="4D32ABFA" w14:textId="77777777" w:rsidR="00702E25" w:rsidRPr="00702E25" w:rsidRDefault="00702E25" w:rsidP="00702E25">
      <w:pPr>
        <w:numPr>
          <w:ilvl w:val="0"/>
          <w:numId w:val="11"/>
        </w:numPr>
        <w:spacing w:before="100" w:beforeAutospacing="1" w:after="100" w:afterAutospacing="1"/>
        <w:rPr>
          <w:rFonts w:asciiTheme="minorHAnsi" w:eastAsia="Times New Roman" w:hAnsiTheme="minorHAnsi"/>
          <w:b/>
          <w:bCs/>
        </w:rPr>
      </w:pPr>
      <w:r w:rsidRPr="00702E25">
        <w:rPr>
          <w:rFonts w:asciiTheme="minorHAnsi" w:eastAsia="Times New Roman" w:hAnsiTheme="minorHAnsi"/>
          <w:b/>
          <w:bCs/>
        </w:rPr>
        <w:t>Why is it important to remove excess Ns from the ends of the sequences?</w:t>
      </w:r>
    </w:p>
    <w:p w14:paraId="325E18B3" w14:textId="3B716BEB" w:rsidR="00702E25" w:rsidRPr="009D1AE9" w:rsidRDefault="00702E25" w:rsidP="009D1AE9">
      <w:pPr>
        <w:numPr>
          <w:ilvl w:val="0"/>
          <w:numId w:val="11"/>
        </w:numPr>
        <w:spacing w:before="100" w:beforeAutospacing="1" w:after="100" w:afterAutospacing="1"/>
        <w:rPr>
          <w:rFonts w:asciiTheme="minorHAnsi" w:eastAsia="Times New Roman" w:hAnsiTheme="minorHAnsi"/>
        </w:rPr>
      </w:pPr>
      <w:r>
        <w:rPr>
          <w:rStyle w:val="Strong"/>
          <w:rFonts w:asciiTheme="minorHAnsi" w:eastAsia="Times New Roman" w:hAnsiTheme="minorHAnsi"/>
        </w:rPr>
        <w:t>Will a sequence and its reverse complement sequence completely overlap?</w:t>
      </w:r>
      <w:r w:rsidRPr="00D23915">
        <w:rPr>
          <w:rStyle w:val="Strong"/>
          <w:rFonts w:asciiTheme="minorHAnsi" w:eastAsia="Times New Roman" w:hAnsiTheme="minorHAnsi"/>
        </w:rPr>
        <w:t xml:space="preserve"> </w:t>
      </w:r>
    </w:p>
    <w:p w14:paraId="642C1C15" w14:textId="7DA8C776" w:rsidR="00702E25" w:rsidRDefault="00676D2C" w:rsidP="00702E25">
      <w:pPr>
        <w:pStyle w:val="ListParagraph"/>
        <w:numPr>
          <w:ilvl w:val="0"/>
          <w:numId w:val="10"/>
        </w:numPr>
        <w:rPr>
          <w:rFonts w:asciiTheme="minorHAnsi" w:hAnsiTheme="minorHAnsi"/>
          <w:b/>
        </w:rPr>
      </w:pPr>
      <w:r>
        <w:rPr>
          <w:rFonts w:asciiTheme="minorHAnsi" w:hAnsiTheme="minorHAnsi"/>
          <w:b/>
        </w:rPr>
        <w:t>Consensus Builder</w:t>
      </w:r>
      <w:r w:rsidR="00702E25">
        <w:rPr>
          <w:rFonts w:asciiTheme="minorHAnsi" w:hAnsiTheme="minorHAnsi"/>
          <w:b/>
        </w:rPr>
        <w:t xml:space="preserve"> </w:t>
      </w:r>
    </w:p>
    <w:p w14:paraId="66033DEA" w14:textId="514EE6F8" w:rsidR="007645BC" w:rsidRDefault="00702E25" w:rsidP="0013191D">
      <w:pPr>
        <w:ind w:left="1080"/>
        <w:rPr>
          <w:rFonts w:asciiTheme="minorHAnsi" w:hAnsiTheme="minorHAnsi"/>
        </w:rPr>
      </w:pPr>
      <w:r>
        <w:rPr>
          <w:rFonts w:asciiTheme="minorHAnsi" w:hAnsiTheme="minorHAnsi"/>
        </w:rPr>
        <w:t xml:space="preserve">In this section, we </w:t>
      </w:r>
      <w:r w:rsidR="004B1D43">
        <w:rPr>
          <w:rFonts w:asciiTheme="minorHAnsi" w:hAnsiTheme="minorHAnsi"/>
        </w:rPr>
        <w:t xml:space="preserve">will combine the “cleaned” data from the forward and reverse reads. We will also remove </w:t>
      </w:r>
      <w:r w:rsidR="004B1D43" w:rsidRPr="004B1D43">
        <w:rPr>
          <w:rFonts w:asciiTheme="minorHAnsi" w:hAnsiTheme="minorHAnsi"/>
        </w:rPr>
        <w:t xml:space="preserve">poor quality areas </w:t>
      </w:r>
      <w:r w:rsidR="0013191D">
        <w:rPr>
          <w:rFonts w:asciiTheme="minorHAnsi" w:hAnsiTheme="minorHAnsi"/>
        </w:rPr>
        <w:t xml:space="preserve">at the 5’ and/or 3’ ends of the </w:t>
      </w:r>
      <w:r w:rsidR="004B1D43" w:rsidRPr="004B1D43">
        <w:rPr>
          <w:rFonts w:asciiTheme="minorHAnsi" w:hAnsiTheme="minorHAnsi"/>
        </w:rPr>
        <w:t>consensus sequence.</w:t>
      </w:r>
    </w:p>
    <w:p w14:paraId="5AFF9BAC" w14:textId="77777777" w:rsidR="0013191D" w:rsidRDefault="0013191D" w:rsidP="0013191D">
      <w:pPr>
        <w:ind w:left="1080"/>
        <w:rPr>
          <w:rFonts w:asciiTheme="minorHAnsi" w:hAnsiTheme="minorHAnsi"/>
        </w:rPr>
      </w:pPr>
    </w:p>
    <w:p w14:paraId="1B03FEB0" w14:textId="290416E7" w:rsidR="0013191D" w:rsidRDefault="00F93F07" w:rsidP="0013191D">
      <w:pPr>
        <w:pStyle w:val="ListParagraph"/>
        <w:numPr>
          <w:ilvl w:val="0"/>
          <w:numId w:val="17"/>
        </w:numPr>
        <w:ind w:left="1080"/>
        <w:rPr>
          <w:rFonts w:asciiTheme="minorHAnsi" w:hAnsiTheme="minorHAnsi"/>
        </w:rPr>
      </w:pPr>
      <w:r w:rsidRPr="00A6750D">
        <w:rPr>
          <w:rFonts w:asciiTheme="minorHAnsi" w:hAnsiTheme="minorHAnsi"/>
        </w:rPr>
        <w:t>Click “</w:t>
      </w:r>
      <w:r>
        <w:rPr>
          <w:rFonts w:asciiTheme="minorHAnsi" w:hAnsiTheme="minorHAnsi"/>
        </w:rPr>
        <w:t>Consensus Builder</w:t>
      </w:r>
      <w:r w:rsidRPr="00A6750D">
        <w:rPr>
          <w:rFonts w:asciiTheme="minorHAnsi" w:hAnsiTheme="minorHAnsi"/>
        </w:rPr>
        <w:t>”; when the run is completed, a green “V” will appear. Click the “</w:t>
      </w:r>
      <w:r>
        <w:rPr>
          <w:rFonts w:asciiTheme="minorHAnsi" w:hAnsiTheme="minorHAnsi"/>
        </w:rPr>
        <w:t>Consensus Builder</w:t>
      </w:r>
      <w:r w:rsidRPr="00A6750D">
        <w:rPr>
          <w:rFonts w:asciiTheme="minorHAnsi" w:hAnsiTheme="minorHAnsi"/>
        </w:rPr>
        <w:t>” again to view the results</w:t>
      </w:r>
      <w:r w:rsidR="00C0716D">
        <w:rPr>
          <w:rFonts w:asciiTheme="minorHAnsi" w:hAnsiTheme="minorHAnsi"/>
        </w:rPr>
        <w:t xml:space="preserve">. One sequence will now be displayed for each of the pairs. </w:t>
      </w:r>
    </w:p>
    <w:p w14:paraId="46F1229B" w14:textId="04045963" w:rsidR="006C148E" w:rsidRDefault="006C148E" w:rsidP="0013191D">
      <w:pPr>
        <w:pStyle w:val="ListParagraph"/>
        <w:numPr>
          <w:ilvl w:val="0"/>
          <w:numId w:val="17"/>
        </w:numPr>
        <w:ind w:left="1080"/>
        <w:rPr>
          <w:rFonts w:asciiTheme="minorHAnsi" w:hAnsiTheme="minorHAnsi"/>
        </w:rPr>
      </w:pPr>
      <w:r>
        <w:rPr>
          <w:rFonts w:asciiTheme="minorHAnsi" w:hAnsiTheme="minorHAnsi"/>
        </w:rPr>
        <w:t xml:space="preserve">Click on a sequence name to view the two sequences that were used to generate the consensus sequence. </w:t>
      </w:r>
    </w:p>
    <w:p w14:paraId="1CB831C8" w14:textId="77777777" w:rsidR="00D7488A" w:rsidRDefault="00D7488A" w:rsidP="00D7488A">
      <w:pPr>
        <w:pStyle w:val="ListParagraph"/>
        <w:ind w:left="1080"/>
        <w:rPr>
          <w:rFonts w:asciiTheme="minorHAnsi" w:hAnsiTheme="minorHAnsi"/>
        </w:rPr>
      </w:pPr>
    </w:p>
    <w:p w14:paraId="71156B7A" w14:textId="7ACF0A57" w:rsidR="00F13614" w:rsidRPr="00F13614" w:rsidRDefault="006C148E" w:rsidP="00B70634">
      <w:pPr>
        <w:pStyle w:val="ListParagraph"/>
        <w:numPr>
          <w:ilvl w:val="1"/>
          <w:numId w:val="17"/>
        </w:numPr>
        <w:ind w:left="1530" w:hanging="450"/>
        <w:rPr>
          <w:rFonts w:asciiTheme="minorHAnsi" w:hAnsiTheme="minorHAnsi"/>
        </w:rPr>
      </w:pPr>
      <w:r>
        <w:rPr>
          <w:rFonts w:asciiTheme="minorHAnsi" w:hAnsiTheme="minorHAnsi"/>
        </w:rPr>
        <w:t xml:space="preserve">The consensus sequence is the “sum” of both the forward and reverse read. Where the reads overlap, the highest quality read is </w:t>
      </w:r>
      <w:r w:rsidR="00F13614">
        <w:rPr>
          <w:rFonts w:asciiTheme="minorHAnsi" w:hAnsiTheme="minorHAnsi"/>
        </w:rPr>
        <w:t>selected.</w:t>
      </w:r>
    </w:p>
    <w:p w14:paraId="5DC9140A" w14:textId="77777777" w:rsidR="00F13614" w:rsidRPr="00F13614" w:rsidRDefault="00F13614" w:rsidP="00B70634">
      <w:pPr>
        <w:ind w:left="1530" w:hanging="450"/>
        <w:rPr>
          <w:rFonts w:asciiTheme="minorHAnsi" w:hAnsiTheme="minorHAnsi"/>
        </w:rPr>
      </w:pPr>
    </w:p>
    <w:p w14:paraId="45D7C443" w14:textId="62873CA4" w:rsidR="00EC66B2" w:rsidRDefault="00F13614" w:rsidP="00B70634">
      <w:pPr>
        <w:pStyle w:val="ListParagraph"/>
        <w:ind w:left="1530" w:hanging="90"/>
        <w:rPr>
          <w:rFonts w:asciiTheme="minorHAnsi" w:hAnsiTheme="minorHAnsi"/>
        </w:rPr>
      </w:pPr>
      <w:r w:rsidRPr="00F13614">
        <w:rPr>
          <w:rFonts w:asciiTheme="minorHAnsi" w:hAnsiTheme="minorHAnsi"/>
        </w:rPr>
        <w:drawing>
          <wp:inline distT="0" distB="0" distL="0" distR="0" wp14:anchorId="792E5942" wp14:editId="2B1C1877">
            <wp:extent cx="4572000" cy="2520950"/>
            <wp:effectExtent l="25400" t="25400" r="254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000" cy="2520950"/>
                    </a:xfrm>
                    <a:prstGeom prst="rect">
                      <a:avLst/>
                    </a:prstGeom>
                    <a:ln>
                      <a:solidFill>
                        <a:schemeClr val="tx1"/>
                      </a:solidFill>
                    </a:ln>
                  </pic:spPr>
                </pic:pic>
              </a:graphicData>
            </a:graphic>
          </wp:inline>
        </w:drawing>
      </w:r>
    </w:p>
    <w:p w14:paraId="0E131416" w14:textId="67393B45" w:rsidR="00F13614" w:rsidRPr="00F13614" w:rsidRDefault="00F13614" w:rsidP="00D7488A">
      <w:pPr>
        <w:ind w:left="1530"/>
        <w:rPr>
          <w:rFonts w:asciiTheme="minorHAnsi" w:hAnsiTheme="minorHAnsi"/>
          <w:sz w:val="22"/>
          <w:szCs w:val="22"/>
        </w:rPr>
      </w:pPr>
      <w:r w:rsidRPr="00F13614">
        <w:rPr>
          <w:rFonts w:asciiTheme="minorHAnsi" w:eastAsia="Times New Roman" w:hAnsiTheme="minorHAnsi"/>
          <w:b/>
          <w:sz w:val="22"/>
          <w:szCs w:val="22"/>
        </w:rPr>
        <w:lastRenderedPageBreak/>
        <w:t>DNA Subway Consensus Editor</w:t>
      </w:r>
      <w:r w:rsidRPr="00F13614">
        <w:rPr>
          <w:rFonts w:asciiTheme="minorHAnsi" w:eastAsia="Times New Roman" w:hAnsiTheme="minorHAnsi"/>
          <w:sz w:val="22"/>
          <w:szCs w:val="22"/>
        </w:rPr>
        <w:t xml:space="preserve">. </w:t>
      </w:r>
      <w:r w:rsidRPr="00F13614">
        <w:rPr>
          <w:rFonts w:asciiTheme="minorHAnsi" w:hAnsiTheme="minorHAnsi"/>
          <w:sz w:val="22"/>
          <w:szCs w:val="22"/>
        </w:rPr>
        <w:t>Where reads con</w:t>
      </w:r>
      <w:r w:rsidR="00D7488A">
        <w:rPr>
          <w:rFonts w:asciiTheme="minorHAnsi" w:hAnsiTheme="minorHAnsi"/>
          <w:sz w:val="22"/>
          <w:szCs w:val="22"/>
        </w:rPr>
        <w:t xml:space="preserve">flict – the nucleotides will be </w:t>
      </w:r>
      <w:r w:rsidRPr="00F13614">
        <w:rPr>
          <w:rFonts w:asciiTheme="minorHAnsi" w:hAnsiTheme="minorHAnsi"/>
          <w:sz w:val="22"/>
          <w:szCs w:val="22"/>
        </w:rPr>
        <w:t xml:space="preserve">highlighted in yellow; clicking on a mismatched nucleotide will also display the electropherogram at that location. </w:t>
      </w:r>
    </w:p>
    <w:p w14:paraId="56D3A951" w14:textId="73CCACEE" w:rsidR="00F13614" w:rsidRPr="00EC66B2" w:rsidRDefault="00F13614" w:rsidP="00B70634">
      <w:pPr>
        <w:pStyle w:val="ListParagraph"/>
        <w:ind w:left="1530" w:hanging="450"/>
        <w:rPr>
          <w:rFonts w:asciiTheme="minorHAnsi" w:hAnsiTheme="minorHAnsi"/>
        </w:rPr>
      </w:pPr>
    </w:p>
    <w:p w14:paraId="7454D2E8" w14:textId="77777777" w:rsidR="00EC66B2" w:rsidRDefault="00EC66B2" w:rsidP="00B70634">
      <w:pPr>
        <w:pStyle w:val="ListParagraph"/>
        <w:numPr>
          <w:ilvl w:val="1"/>
          <w:numId w:val="17"/>
        </w:numPr>
        <w:ind w:left="1530" w:hanging="450"/>
        <w:rPr>
          <w:rFonts w:asciiTheme="minorHAnsi" w:hAnsiTheme="minorHAnsi"/>
        </w:rPr>
      </w:pPr>
      <w:r w:rsidRPr="00EC66B2">
        <w:rPr>
          <w:rFonts w:asciiTheme="minorHAnsi" w:hAnsiTheme="minorHAnsi"/>
        </w:rPr>
        <w:t xml:space="preserve">A large number of mismatches in properly paired and reverse complemented sequences indicate that one or both sequences is of poor quality. Often, one of the sequencing reactions produces a high quality read that can be used on its own. </w:t>
      </w:r>
    </w:p>
    <w:p w14:paraId="5A9FBD57" w14:textId="77777777" w:rsidR="00B70634" w:rsidRPr="00EC66B2" w:rsidRDefault="00B70634" w:rsidP="00B70634">
      <w:pPr>
        <w:pStyle w:val="ListParagraph"/>
        <w:ind w:left="1800"/>
        <w:rPr>
          <w:rFonts w:asciiTheme="minorHAnsi" w:hAnsiTheme="minorHAnsi"/>
        </w:rPr>
      </w:pPr>
    </w:p>
    <w:p w14:paraId="5A3923E2" w14:textId="77777777" w:rsidR="00F13614" w:rsidRDefault="00F13614" w:rsidP="00B70634">
      <w:pPr>
        <w:pStyle w:val="ListParagraph"/>
        <w:numPr>
          <w:ilvl w:val="0"/>
          <w:numId w:val="17"/>
        </w:numPr>
        <w:ind w:left="1170" w:hanging="450"/>
        <w:rPr>
          <w:rFonts w:asciiTheme="minorHAnsi" w:hAnsiTheme="minorHAnsi"/>
        </w:rPr>
      </w:pPr>
      <w:r>
        <w:rPr>
          <w:rFonts w:asciiTheme="minorHAnsi" w:hAnsiTheme="minorHAnsi"/>
        </w:rPr>
        <w:t xml:space="preserve">A consensus sequence should be trimmed so that it includes only the region of overlap between the forward and reverse read. To trim, click the “Trim Consensus” link beneath the sequence names. On the consensus sequence, click on the last nucleotide you wish to remove from the beginning of the sequence. Repeat this procedure on the end of the sequence. </w:t>
      </w:r>
    </w:p>
    <w:p w14:paraId="0C058D65" w14:textId="0DD1D416" w:rsidR="002733DE" w:rsidRDefault="002733DE" w:rsidP="00B70634">
      <w:pPr>
        <w:pStyle w:val="ListParagraph"/>
        <w:ind w:left="1170" w:hanging="450"/>
        <w:rPr>
          <w:rFonts w:asciiTheme="minorHAnsi" w:hAnsiTheme="minorHAnsi"/>
        </w:rPr>
      </w:pPr>
    </w:p>
    <w:p w14:paraId="082057D5" w14:textId="58DD8413" w:rsidR="00F13614" w:rsidRPr="00F13614" w:rsidRDefault="00F13614" w:rsidP="00B70634">
      <w:pPr>
        <w:pStyle w:val="ListParagraph"/>
        <w:ind w:left="1170" w:firstLine="270"/>
        <w:rPr>
          <w:rFonts w:asciiTheme="minorHAnsi" w:hAnsiTheme="minorHAnsi"/>
        </w:rPr>
      </w:pPr>
      <w:r w:rsidRPr="00F13614">
        <w:rPr>
          <w:rFonts w:asciiTheme="minorHAnsi" w:hAnsiTheme="minorHAnsi"/>
        </w:rPr>
        <w:drawing>
          <wp:inline distT="0" distB="0" distL="0" distR="0" wp14:anchorId="040752F1" wp14:editId="3D560A94">
            <wp:extent cx="4680046" cy="2549525"/>
            <wp:effectExtent l="25400" t="25400" r="1905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5141" cy="2552301"/>
                    </a:xfrm>
                    <a:prstGeom prst="rect">
                      <a:avLst/>
                    </a:prstGeom>
                    <a:ln>
                      <a:solidFill>
                        <a:schemeClr val="tx1"/>
                      </a:solidFill>
                    </a:ln>
                  </pic:spPr>
                </pic:pic>
              </a:graphicData>
            </a:graphic>
          </wp:inline>
        </w:drawing>
      </w:r>
    </w:p>
    <w:p w14:paraId="7FB8AA98" w14:textId="03BC5275" w:rsidR="00F13614" w:rsidRPr="00F13614" w:rsidRDefault="00F13614" w:rsidP="00B70634">
      <w:pPr>
        <w:ind w:left="1440"/>
        <w:rPr>
          <w:rFonts w:asciiTheme="minorHAnsi" w:hAnsiTheme="minorHAnsi"/>
          <w:sz w:val="22"/>
          <w:szCs w:val="22"/>
        </w:rPr>
      </w:pPr>
      <w:r w:rsidRPr="00F13614">
        <w:rPr>
          <w:rFonts w:asciiTheme="minorHAnsi" w:eastAsia="Times New Roman" w:hAnsiTheme="minorHAnsi"/>
          <w:b/>
          <w:sz w:val="22"/>
          <w:szCs w:val="22"/>
        </w:rPr>
        <w:t>DNA Subway Consensus Editor in Trim Mode</w:t>
      </w:r>
      <w:r w:rsidRPr="00F13614">
        <w:rPr>
          <w:rFonts w:asciiTheme="minorHAnsi" w:eastAsia="Times New Roman" w:hAnsiTheme="minorHAnsi"/>
          <w:sz w:val="22"/>
          <w:szCs w:val="22"/>
        </w:rPr>
        <w:t xml:space="preserve">. </w:t>
      </w:r>
      <w:r w:rsidRPr="00F13614">
        <w:rPr>
          <w:rFonts w:asciiTheme="minorHAnsi" w:hAnsiTheme="minorHAnsi"/>
          <w:sz w:val="22"/>
          <w:szCs w:val="22"/>
        </w:rPr>
        <w:t>A red line will indicate the sequences to be trimmed. Lower quality sequences will appear in black font. Although they may not appear as a mismatch, you may wish to trim these as well, especially since “N” bases will not be flagged as mismatches.</w:t>
      </w:r>
    </w:p>
    <w:p w14:paraId="0AD0C36B" w14:textId="77777777" w:rsidR="00F13614" w:rsidRDefault="00F13614" w:rsidP="00B70634">
      <w:pPr>
        <w:pStyle w:val="ListParagraph"/>
        <w:ind w:left="1170" w:hanging="450"/>
        <w:rPr>
          <w:rFonts w:asciiTheme="minorHAnsi" w:hAnsiTheme="minorHAnsi"/>
        </w:rPr>
      </w:pPr>
    </w:p>
    <w:p w14:paraId="3B6AC9E9" w14:textId="77777777" w:rsidR="00F13614" w:rsidRDefault="00F13614" w:rsidP="00B70634">
      <w:pPr>
        <w:pStyle w:val="ListParagraph"/>
        <w:ind w:left="1170" w:hanging="450"/>
        <w:rPr>
          <w:rFonts w:asciiTheme="minorHAnsi" w:hAnsiTheme="minorHAnsi"/>
        </w:rPr>
      </w:pPr>
    </w:p>
    <w:p w14:paraId="357C9340" w14:textId="10F1EA7B" w:rsidR="00F13614" w:rsidRDefault="00F13614" w:rsidP="00B70634">
      <w:pPr>
        <w:pStyle w:val="ListParagraph"/>
        <w:numPr>
          <w:ilvl w:val="0"/>
          <w:numId w:val="17"/>
        </w:numPr>
        <w:ind w:left="1170" w:hanging="450"/>
        <w:rPr>
          <w:rFonts w:asciiTheme="minorHAnsi" w:hAnsiTheme="minorHAnsi"/>
        </w:rPr>
      </w:pPr>
      <w:r>
        <w:rPr>
          <w:rFonts w:asciiTheme="minorHAnsi" w:hAnsiTheme="minorHAnsi"/>
        </w:rPr>
        <w:t xml:space="preserve">After you have selected the regions to trim, click the “Trim” button. </w:t>
      </w:r>
      <w:r w:rsidR="00B36894">
        <w:rPr>
          <w:rFonts w:asciiTheme="minorHAnsi" w:hAnsiTheme="minorHAnsi"/>
        </w:rPr>
        <w:t xml:space="preserve">Repeat this procedure for all your sequences. </w:t>
      </w:r>
    </w:p>
    <w:p w14:paraId="53417352" w14:textId="77777777" w:rsidR="00B36894" w:rsidRDefault="00B36894" w:rsidP="00B70634">
      <w:pPr>
        <w:ind w:left="1170" w:hanging="450"/>
        <w:rPr>
          <w:rFonts w:asciiTheme="minorHAnsi" w:hAnsiTheme="minorHAnsi"/>
        </w:rPr>
      </w:pPr>
    </w:p>
    <w:p w14:paraId="3D2FA58C" w14:textId="77777777" w:rsidR="00B70634" w:rsidRDefault="00B70634" w:rsidP="00B70634">
      <w:pPr>
        <w:ind w:left="1170" w:hanging="450"/>
        <w:rPr>
          <w:rFonts w:asciiTheme="minorHAnsi" w:hAnsiTheme="minorHAnsi"/>
        </w:rPr>
      </w:pPr>
    </w:p>
    <w:p w14:paraId="67EEB7C2" w14:textId="77777777" w:rsidR="00B70634" w:rsidRDefault="00B70634" w:rsidP="00B70634">
      <w:pPr>
        <w:ind w:left="1170" w:hanging="450"/>
        <w:rPr>
          <w:rFonts w:asciiTheme="minorHAnsi" w:hAnsiTheme="minorHAnsi"/>
        </w:rPr>
      </w:pPr>
    </w:p>
    <w:p w14:paraId="4C0C8DC1" w14:textId="77777777" w:rsidR="00B70634" w:rsidRDefault="00B70634" w:rsidP="00B70634">
      <w:pPr>
        <w:ind w:left="1170" w:hanging="450"/>
        <w:rPr>
          <w:rFonts w:asciiTheme="minorHAnsi" w:hAnsiTheme="minorHAnsi"/>
        </w:rPr>
      </w:pPr>
    </w:p>
    <w:p w14:paraId="18A6FDC2" w14:textId="77777777" w:rsidR="00B70634" w:rsidRDefault="00B70634" w:rsidP="00B70634">
      <w:pPr>
        <w:ind w:left="1170" w:hanging="450"/>
        <w:rPr>
          <w:rFonts w:asciiTheme="minorHAnsi" w:hAnsiTheme="minorHAnsi"/>
        </w:rPr>
      </w:pPr>
    </w:p>
    <w:p w14:paraId="5961AA61" w14:textId="77777777" w:rsidR="00B70634" w:rsidRDefault="00B70634" w:rsidP="00B70634">
      <w:pPr>
        <w:ind w:left="1170" w:hanging="450"/>
        <w:rPr>
          <w:rFonts w:asciiTheme="minorHAnsi" w:hAnsiTheme="minorHAnsi"/>
        </w:rPr>
      </w:pPr>
    </w:p>
    <w:p w14:paraId="12D24034" w14:textId="77777777" w:rsidR="00B70634" w:rsidRDefault="00B70634" w:rsidP="00B70634">
      <w:pPr>
        <w:ind w:left="1170" w:hanging="450"/>
        <w:rPr>
          <w:rFonts w:asciiTheme="minorHAnsi" w:hAnsiTheme="minorHAnsi"/>
        </w:rPr>
      </w:pPr>
    </w:p>
    <w:p w14:paraId="26F5D320" w14:textId="77777777" w:rsidR="00B70634" w:rsidRDefault="00B70634" w:rsidP="00B70634">
      <w:pPr>
        <w:ind w:left="1170" w:hanging="450"/>
        <w:rPr>
          <w:rFonts w:asciiTheme="minorHAnsi" w:hAnsiTheme="minorHAnsi"/>
        </w:rPr>
      </w:pPr>
    </w:p>
    <w:p w14:paraId="3FB129FF" w14:textId="77777777" w:rsidR="00B70634" w:rsidRDefault="00B70634" w:rsidP="00B70634">
      <w:pPr>
        <w:ind w:left="1170" w:hanging="450"/>
        <w:rPr>
          <w:rFonts w:asciiTheme="minorHAnsi" w:hAnsiTheme="minorHAnsi"/>
        </w:rPr>
      </w:pPr>
    </w:p>
    <w:p w14:paraId="0AA4FE65" w14:textId="77777777" w:rsidR="00B70634" w:rsidRDefault="00B70634" w:rsidP="00B70634">
      <w:pPr>
        <w:ind w:left="1170" w:hanging="450"/>
        <w:rPr>
          <w:rFonts w:asciiTheme="minorHAnsi" w:hAnsiTheme="minorHAnsi"/>
        </w:rPr>
      </w:pPr>
    </w:p>
    <w:p w14:paraId="5F09545A" w14:textId="77777777" w:rsidR="00B36894" w:rsidRPr="00D23915" w:rsidRDefault="00B36894" w:rsidP="00B70634">
      <w:pPr>
        <w:ind w:left="1170" w:hanging="450"/>
        <w:rPr>
          <w:rFonts w:asciiTheme="minorHAnsi" w:hAnsiTheme="minorHAnsi"/>
          <w:b/>
        </w:rPr>
      </w:pPr>
      <w:r>
        <w:rPr>
          <w:rFonts w:asciiTheme="minorHAnsi" w:hAnsiTheme="minorHAnsi"/>
          <w:b/>
        </w:rPr>
        <w:t xml:space="preserve">Section </w:t>
      </w:r>
      <w:r w:rsidRPr="00D23915">
        <w:rPr>
          <w:rFonts w:asciiTheme="minorHAnsi" w:hAnsiTheme="minorHAnsi"/>
          <w:b/>
        </w:rPr>
        <w:t>Questions</w:t>
      </w:r>
    </w:p>
    <w:p w14:paraId="7CB8E391" w14:textId="71E3AFC4" w:rsidR="002C6F76" w:rsidRPr="00B70634" w:rsidRDefault="00B36894" w:rsidP="00B36894">
      <w:pPr>
        <w:numPr>
          <w:ilvl w:val="0"/>
          <w:numId w:val="11"/>
        </w:numPr>
        <w:spacing w:before="100" w:beforeAutospacing="1" w:after="100" w:afterAutospacing="1"/>
        <w:ind w:left="1170" w:hanging="450"/>
        <w:rPr>
          <w:rFonts w:asciiTheme="minorHAnsi" w:eastAsia="Times New Roman" w:hAnsiTheme="minorHAnsi"/>
          <w:b/>
          <w:bCs/>
        </w:rPr>
      </w:pPr>
      <w:r>
        <w:rPr>
          <w:rFonts w:asciiTheme="minorHAnsi" w:eastAsia="Times New Roman" w:hAnsiTheme="minorHAnsi"/>
          <w:b/>
          <w:bCs/>
        </w:rPr>
        <w:t>For each of the consensus sequences, complete the following chart to indicate how you trimmed the sequence:</w:t>
      </w:r>
    </w:p>
    <w:tbl>
      <w:tblPr>
        <w:tblStyle w:val="PlainTable1"/>
        <w:tblW w:w="0" w:type="auto"/>
        <w:tblInd w:w="1165" w:type="dxa"/>
        <w:tblLook w:val="04A0" w:firstRow="1" w:lastRow="0" w:firstColumn="1" w:lastColumn="0" w:noHBand="0" w:noVBand="1"/>
      </w:tblPr>
      <w:tblGrid>
        <w:gridCol w:w="2257"/>
        <w:gridCol w:w="708"/>
        <w:gridCol w:w="736"/>
        <w:gridCol w:w="1488"/>
        <w:gridCol w:w="2996"/>
      </w:tblGrid>
      <w:tr w:rsidR="002C6F76" w14:paraId="2A4316FF" w14:textId="77777777" w:rsidTr="002C6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51417914" w14:textId="2A1359AC" w:rsidR="00B36894" w:rsidRPr="002C6F76" w:rsidRDefault="00B36894" w:rsidP="002C6F76">
            <w:pPr>
              <w:spacing w:before="100" w:beforeAutospacing="1" w:after="100" w:afterAutospacing="1"/>
              <w:jc w:val="center"/>
              <w:rPr>
                <w:rFonts w:asciiTheme="minorHAnsi" w:eastAsia="Times New Roman" w:hAnsiTheme="minorHAnsi"/>
                <w:bCs w:val="0"/>
              </w:rPr>
            </w:pPr>
            <w:r w:rsidRPr="002C6F76">
              <w:rPr>
                <w:rFonts w:asciiTheme="minorHAnsi" w:eastAsia="Times New Roman" w:hAnsiTheme="minorHAnsi"/>
                <w:bCs w:val="0"/>
              </w:rPr>
              <w:t>Sequence name</w:t>
            </w:r>
          </w:p>
        </w:tc>
        <w:tc>
          <w:tcPr>
            <w:tcW w:w="708" w:type="dxa"/>
          </w:tcPr>
          <w:p w14:paraId="57CEDA8B" w14:textId="076D8214" w:rsidR="00B36894" w:rsidRPr="002C6F76" w:rsidRDefault="00B36894" w:rsidP="002C6F7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sidRPr="002C6F76">
              <w:rPr>
                <w:rFonts w:asciiTheme="minorHAnsi" w:eastAsia="Times New Roman" w:hAnsiTheme="minorHAnsi"/>
                <w:bCs w:val="0"/>
              </w:rPr>
              <w:t xml:space="preserve">Left trim </w:t>
            </w:r>
            <w:proofErr w:type="spellStart"/>
            <w:r w:rsidRPr="002C6F76">
              <w:rPr>
                <w:rFonts w:asciiTheme="minorHAnsi" w:eastAsia="Times New Roman" w:hAnsiTheme="minorHAnsi"/>
                <w:bCs w:val="0"/>
              </w:rPr>
              <w:t>bp</w:t>
            </w:r>
            <w:proofErr w:type="spellEnd"/>
          </w:p>
        </w:tc>
        <w:tc>
          <w:tcPr>
            <w:tcW w:w="736" w:type="dxa"/>
          </w:tcPr>
          <w:p w14:paraId="35A2DE03" w14:textId="73268532" w:rsidR="00B36894" w:rsidRPr="002C6F76" w:rsidRDefault="00B36894" w:rsidP="002C6F7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sidRPr="002C6F76">
              <w:rPr>
                <w:rFonts w:asciiTheme="minorHAnsi" w:eastAsia="Times New Roman" w:hAnsiTheme="minorHAnsi"/>
                <w:bCs w:val="0"/>
              </w:rPr>
              <w:t xml:space="preserve">Right trim </w:t>
            </w:r>
            <w:proofErr w:type="spellStart"/>
            <w:r w:rsidRPr="002C6F76">
              <w:rPr>
                <w:rFonts w:asciiTheme="minorHAnsi" w:eastAsia="Times New Roman" w:hAnsiTheme="minorHAnsi"/>
                <w:bCs w:val="0"/>
              </w:rPr>
              <w:t>bp</w:t>
            </w:r>
            <w:proofErr w:type="spellEnd"/>
          </w:p>
        </w:tc>
        <w:tc>
          <w:tcPr>
            <w:tcW w:w="1488" w:type="dxa"/>
          </w:tcPr>
          <w:p w14:paraId="442BF8EC" w14:textId="11A46FD5" w:rsidR="00B36894" w:rsidRPr="002C6F76" w:rsidRDefault="00B36894" w:rsidP="002C6F7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sidRPr="002C6F76">
              <w:rPr>
                <w:rFonts w:asciiTheme="minorHAnsi" w:eastAsia="Times New Roman" w:hAnsiTheme="minorHAnsi"/>
                <w:bCs w:val="0"/>
              </w:rPr>
              <w:t>Consensus length (after trimming)</w:t>
            </w:r>
          </w:p>
        </w:tc>
        <w:tc>
          <w:tcPr>
            <w:tcW w:w="2996" w:type="dxa"/>
          </w:tcPr>
          <w:p w14:paraId="65F95BC9" w14:textId="3A5C3045" w:rsidR="00B36894" w:rsidRPr="002C6F76" w:rsidRDefault="007E1664" w:rsidP="002C6F7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sidRPr="002C6F76">
              <w:rPr>
                <w:rFonts w:asciiTheme="minorHAnsi" w:eastAsia="Times New Roman" w:hAnsiTheme="minorHAnsi"/>
                <w:bCs w:val="0"/>
              </w:rPr>
              <w:t>Notes</w:t>
            </w:r>
          </w:p>
        </w:tc>
      </w:tr>
      <w:tr w:rsidR="002C6F76" w14:paraId="49BF3BE0" w14:textId="77777777" w:rsidTr="002C6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6AD5FA78" w14:textId="7DB4AA31" w:rsidR="00B36894" w:rsidRPr="002C6F76" w:rsidRDefault="007E1664"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Student01_PlantB</w:t>
            </w:r>
          </w:p>
        </w:tc>
        <w:tc>
          <w:tcPr>
            <w:tcW w:w="708" w:type="dxa"/>
          </w:tcPr>
          <w:p w14:paraId="2DF6B286"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736" w:type="dxa"/>
          </w:tcPr>
          <w:p w14:paraId="6C2B8BEE"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88" w:type="dxa"/>
          </w:tcPr>
          <w:p w14:paraId="5DA40DB7"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2996" w:type="dxa"/>
          </w:tcPr>
          <w:p w14:paraId="79AF00D1"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2C6F76" w14:paraId="7D61DF4B" w14:textId="77777777" w:rsidTr="002C6F76">
        <w:tc>
          <w:tcPr>
            <w:cnfStyle w:val="001000000000" w:firstRow="0" w:lastRow="0" w:firstColumn="1" w:lastColumn="0" w:oddVBand="0" w:evenVBand="0" w:oddHBand="0" w:evenHBand="0" w:firstRowFirstColumn="0" w:firstRowLastColumn="0" w:lastRowFirstColumn="0" w:lastRowLastColumn="0"/>
            <w:tcW w:w="2257" w:type="dxa"/>
          </w:tcPr>
          <w:p w14:paraId="4868D438" w14:textId="278A6235" w:rsidR="00B36894" w:rsidRPr="002C6F76" w:rsidRDefault="007E1664"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Student02_PlantA</w:t>
            </w:r>
          </w:p>
        </w:tc>
        <w:tc>
          <w:tcPr>
            <w:tcW w:w="708" w:type="dxa"/>
          </w:tcPr>
          <w:p w14:paraId="78A24BFF"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736" w:type="dxa"/>
          </w:tcPr>
          <w:p w14:paraId="054A65CF"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88" w:type="dxa"/>
          </w:tcPr>
          <w:p w14:paraId="12306688"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2996" w:type="dxa"/>
          </w:tcPr>
          <w:p w14:paraId="65DA28F3"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2C6F76" w14:paraId="75D02D74" w14:textId="77777777" w:rsidTr="002C6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2EC04B77" w14:textId="528383F6" w:rsidR="00B36894" w:rsidRPr="002C6F76" w:rsidRDefault="007E1664"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Student03_PlantA</w:t>
            </w:r>
          </w:p>
        </w:tc>
        <w:tc>
          <w:tcPr>
            <w:tcW w:w="708" w:type="dxa"/>
          </w:tcPr>
          <w:p w14:paraId="221BDA97"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736" w:type="dxa"/>
          </w:tcPr>
          <w:p w14:paraId="219D9BD6"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88" w:type="dxa"/>
          </w:tcPr>
          <w:p w14:paraId="3670376F"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2996" w:type="dxa"/>
          </w:tcPr>
          <w:p w14:paraId="0A0B7D3C"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2C6F76" w14:paraId="52E12F3C" w14:textId="77777777" w:rsidTr="002C6F76">
        <w:tc>
          <w:tcPr>
            <w:cnfStyle w:val="001000000000" w:firstRow="0" w:lastRow="0" w:firstColumn="1" w:lastColumn="0" w:oddVBand="0" w:evenVBand="0" w:oddHBand="0" w:evenHBand="0" w:firstRowFirstColumn="0" w:firstRowLastColumn="0" w:lastRowFirstColumn="0" w:lastRowLastColumn="0"/>
            <w:tcW w:w="2257" w:type="dxa"/>
          </w:tcPr>
          <w:p w14:paraId="4E6C9FFE" w14:textId="4C7821BB" w:rsidR="00B36894" w:rsidRPr="002C6F76" w:rsidRDefault="007E1664"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Student04_PlantA</w:t>
            </w:r>
          </w:p>
        </w:tc>
        <w:tc>
          <w:tcPr>
            <w:tcW w:w="708" w:type="dxa"/>
          </w:tcPr>
          <w:p w14:paraId="3842BFFF"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736" w:type="dxa"/>
          </w:tcPr>
          <w:p w14:paraId="73CC629D"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88" w:type="dxa"/>
          </w:tcPr>
          <w:p w14:paraId="02F01E18"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2996" w:type="dxa"/>
          </w:tcPr>
          <w:p w14:paraId="50BF3857"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2C6F76" w14:paraId="72C459A0" w14:textId="77777777" w:rsidTr="002C6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23DDE22C" w14:textId="2D6F9710" w:rsidR="00B36894" w:rsidRPr="002C6F76" w:rsidRDefault="007E1664"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Student05_PlantA</w:t>
            </w:r>
          </w:p>
        </w:tc>
        <w:tc>
          <w:tcPr>
            <w:tcW w:w="708" w:type="dxa"/>
          </w:tcPr>
          <w:p w14:paraId="123A6F81"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736" w:type="dxa"/>
          </w:tcPr>
          <w:p w14:paraId="66D46035"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88" w:type="dxa"/>
          </w:tcPr>
          <w:p w14:paraId="7C7BC1DE"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2996" w:type="dxa"/>
          </w:tcPr>
          <w:p w14:paraId="32C96214"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2C6F76" w14:paraId="56D46A32" w14:textId="77777777" w:rsidTr="002C6F76">
        <w:tc>
          <w:tcPr>
            <w:cnfStyle w:val="001000000000" w:firstRow="0" w:lastRow="0" w:firstColumn="1" w:lastColumn="0" w:oddVBand="0" w:evenVBand="0" w:oddHBand="0" w:evenHBand="0" w:firstRowFirstColumn="0" w:firstRowLastColumn="0" w:lastRowFirstColumn="0" w:lastRowLastColumn="0"/>
            <w:tcW w:w="2257" w:type="dxa"/>
          </w:tcPr>
          <w:p w14:paraId="71AF5073" w14:textId="40E79E1E" w:rsidR="00B36894" w:rsidRPr="002C6F76" w:rsidRDefault="007E1664"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Student06_PlantA</w:t>
            </w:r>
          </w:p>
        </w:tc>
        <w:tc>
          <w:tcPr>
            <w:tcW w:w="708" w:type="dxa"/>
          </w:tcPr>
          <w:p w14:paraId="6DAE3965"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736" w:type="dxa"/>
          </w:tcPr>
          <w:p w14:paraId="4FDCCE01"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88" w:type="dxa"/>
          </w:tcPr>
          <w:p w14:paraId="64D7CF02"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2996" w:type="dxa"/>
          </w:tcPr>
          <w:p w14:paraId="462D66FA" w14:textId="77777777" w:rsidR="00B36894" w:rsidRDefault="00B3689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2C6F76" w14:paraId="17C22E8A" w14:textId="77777777" w:rsidTr="002C6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2DFAF727" w14:textId="08AC192F" w:rsidR="00B36894" w:rsidRPr="002C6F76" w:rsidRDefault="007E1664"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Student07_PlantA</w:t>
            </w:r>
          </w:p>
        </w:tc>
        <w:tc>
          <w:tcPr>
            <w:tcW w:w="708" w:type="dxa"/>
          </w:tcPr>
          <w:p w14:paraId="0FE857BB"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736" w:type="dxa"/>
          </w:tcPr>
          <w:p w14:paraId="5F7A5C20"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88" w:type="dxa"/>
          </w:tcPr>
          <w:p w14:paraId="742D247E"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2996" w:type="dxa"/>
          </w:tcPr>
          <w:p w14:paraId="02DDF30F" w14:textId="77777777" w:rsidR="00B36894" w:rsidRDefault="00B3689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2C6F76" w14:paraId="215D8444" w14:textId="77777777" w:rsidTr="002C6F76">
        <w:tc>
          <w:tcPr>
            <w:cnfStyle w:val="001000000000" w:firstRow="0" w:lastRow="0" w:firstColumn="1" w:lastColumn="0" w:oddVBand="0" w:evenVBand="0" w:oddHBand="0" w:evenHBand="0" w:firstRowFirstColumn="0" w:firstRowLastColumn="0" w:lastRowFirstColumn="0" w:lastRowLastColumn="0"/>
            <w:tcW w:w="2257" w:type="dxa"/>
          </w:tcPr>
          <w:p w14:paraId="211C4E84" w14:textId="65612B05" w:rsidR="007E1664" w:rsidRPr="002C6F76" w:rsidRDefault="007E1664"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Student08_PlantB</w:t>
            </w:r>
          </w:p>
        </w:tc>
        <w:tc>
          <w:tcPr>
            <w:tcW w:w="708" w:type="dxa"/>
          </w:tcPr>
          <w:p w14:paraId="55FCE270"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736" w:type="dxa"/>
          </w:tcPr>
          <w:p w14:paraId="6187BD46"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88" w:type="dxa"/>
          </w:tcPr>
          <w:p w14:paraId="2F75176C"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2996" w:type="dxa"/>
          </w:tcPr>
          <w:p w14:paraId="3A1060C7"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2C6F76" w14:paraId="4F67DFF3" w14:textId="77777777" w:rsidTr="002C6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59F88759" w14:textId="183AB922" w:rsidR="007E1664" w:rsidRPr="002C6F76" w:rsidRDefault="002C6F76"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Student09</w:t>
            </w:r>
            <w:r w:rsidR="007E1664" w:rsidRPr="002C6F76">
              <w:rPr>
                <w:rFonts w:asciiTheme="minorHAnsi" w:eastAsia="Times New Roman" w:hAnsiTheme="minorHAnsi"/>
                <w:b w:val="0"/>
                <w:bCs w:val="0"/>
                <w:i/>
              </w:rPr>
              <w:t>_PlantB</w:t>
            </w:r>
          </w:p>
        </w:tc>
        <w:tc>
          <w:tcPr>
            <w:tcW w:w="708" w:type="dxa"/>
          </w:tcPr>
          <w:p w14:paraId="2E6D3D45"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736" w:type="dxa"/>
          </w:tcPr>
          <w:p w14:paraId="2FD45509"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88" w:type="dxa"/>
          </w:tcPr>
          <w:p w14:paraId="7FCF135B"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2996" w:type="dxa"/>
          </w:tcPr>
          <w:p w14:paraId="46268923"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2C6F76" w14:paraId="6D84AD06" w14:textId="77777777" w:rsidTr="002C6F76">
        <w:tc>
          <w:tcPr>
            <w:cnfStyle w:val="001000000000" w:firstRow="0" w:lastRow="0" w:firstColumn="1" w:lastColumn="0" w:oddVBand="0" w:evenVBand="0" w:oddHBand="0" w:evenHBand="0" w:firstRowFirstColumn="0" w:firstRowLastColumn="0" w:lastRowFirstColumn="0" w:lastRowLastColumn="0"/>
            <w:tcW w:w="2257" w:type="dxa"/>
          </w:tcPr>
          <w:p w14:paraId="7659100D" w14:textId="7CC33331" w:rsidR="007E1664" w:rsidRPr="002C6F76" w:rsidRDefault="002C6F76"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Student10</w:t>
            </w:r>
            <w:r w:rsidR="007E1664" w:rsidRPr="002C6F76">
              <w:rPr>
                <w:rFonts w:asciiTheme="minorHAnsi" w:eastAsia="Times New Roman" w:hAnsiTheme="minorHAnsi"/>
                <w:b w:val="0"/>
                <w:bCs w:val="0"/>
                <w:i/>
              </w:rPr>
              <w:t>_PlantB</w:t>
            </w:r>
          </w:p>
        </w:tc>
        <w:tc>
          <w:tcPr>
            <w:tcW w:w="708" w:type="dxa"/>
          </w:tcPr>
          <w:p w14:paraId="51C9C998"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736" w:type="dxa"/>
          </w:tcPr>
          <w:p w14:paraId="4547A442"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88" w:type="dxa"/>
          </w:tcPr>
          <w:p w14:paraId="68756239"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2996" w:type="dxa"/>
          </w:tcPr>
          <w:p w14:paraId="7A461446"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2C6F76" w14:paraId="42FE6414" w14:textId="77777777" w:rsidTr="002C6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3F107655" w14:textId="19D02D2E" w:rsidR="007E1664" w:rsidRPr="002C6F76" w:rsidRDefault="002C6F76"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Student11</w:t>
            </w:r>
            <w:r w:rsidR="007E1664" w:rsidRPr="002C6F76">
              <w:rPr>
                <w:rFonts w:asciiTheme="minorHAnsi" w:eastAsia="Times New Roman" w:hAnsiTheme="minorHAnsi"/>
                <w:b w:val="0"/>
                <w:bCs w:val="0"/>
                <w:i/>
              </w:rPr>
              <w:t>_Plant</w:t>
            </w:r>
            <w:r w:rsidRPr="002C6F76">
              <w:rPr>
                <w:rFonts w:asciiTheme="minorHAnsi" w:eastAsia="Times New Roman" w:hAnsiTheme="minorHAnsi"/>
                <w:b w:val="0"/>
                <w:bCs w:val="0"/>
                <w:i/>
              </w:rPr>
              <w:t>A</w:t>
            </w:r>
          </w:p>
        </w:tc>
        <w:tc>
          <w:tcPr>
            <w:tcW w:w="708" w:type="dxa"/>
          </w:tcPr>
          <w:p w14:paraId="75986B0D"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736" w:type="dxa"/>
          </w:tcPr>
          <w:p w14:paraId="734FB932"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88" w:type="dxa"/>
          </w:tcPr>
          <w:p w14:paraId="5480AD85"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2996" w:type="dxa"/>
          </w:tcPr>
          <w:p w14:paraId="678DB8FB"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2C6F76" w14:paraId="6E89D35E" w14:textId="77777777" w:rsidTr="002C6F76">
        <w:tc>
          <w:tcPr>
            <w:cnfStyle w:val="001000000000" w:firstRow="0" w:lastRow="0" w:firstColumn="1" w:lastColumn="0" w:oddVBand="0" w:evenVBand="0" w:oddHBand="0" w:evenHBand="0" w:firstRowFirstColumn="0" w:firstRowLastColumn="0" w:lastRowFirstColumn="0" w:lastRowLastColumn="0"/>
            <w:tcW w:w="2257" w:type="dxa"/>
          </w:tcPr>
          <w:p w14:paraId="46C28B3C" w14:textId="64C47535" w:rsidR="007E1664" w:rsidRPr="002C6F76" w:rsidRDefault="002C6F76"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Student12</w:t>
            </w:r>
            <w:r w:rsidR="007E1664" w:rsidRPr="002C6F76">
              <w:rPr>
                <w:rFonts w:asciiTheme="minorHAnsi" w:eastAsia="Times New Roman" w:hAnsiTheme="minorHAnsi"/>
                <w:b w:val="0"/>
                <w:bCs w:val="0"/>
                <w:i/>
              </w:rPr>
              <w:t>_Plant</w:t>
            </w:r>
            <w:r w:rsidRPr="002C6F76">
              <w:rPr>
                <w:rFonts w:asciiTheme="minorHAnsi" w:eastAsia="Times New Roman" w:hAnsiTheme="minorHAnsi"/>
                <w:b w:val="0"/>
                <w:bCs w:val="0"/>
                <w:i/>
              </w:rPr>
              <w:t>A</w:t>
            </w:r>
          </w:p>
        </w:tc>
        <w:tc>
          <w:tcPr>
            <w:tcW w:w="708" w:type="dxa"/>
          </w:tcPr>
          <w:p w14:paraId="3064524B"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736" w:type="dxa"/>
          </w:tcPr>
          <w:p w14:paraId="13B5C464"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88" w:type="dxa"/>
          </w:tcPr>
          <w:p w14:paraId="3F3BEC32"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2996" w:type="dxa"/>
          </w:tcPr>
          <w:p w14:paraId="78E11905" w14:textId="77777777" w:rsidR="007E1664" w:rsidRDefault="007E1664" w:rsidP="00B368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2C6F76" w14:paraId="02645494" w14:textId="77777777" w:rsidTr="002C6F7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257" w:type="dxa"/>
          </w:tcPr>
          <w:p w14:paraId="57347C9C" w14:textId="586C901C" w:rsidR="007E1664" w:rsidRPr="002C6F76" w:rsidRDefault="002C6F76" w:rsidP="00B36894">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Student13</w:t>
            </w:r>
            <w:r w:rsidR="007E1664" w:rsidRPr="002C6F76">
              <w:rPr>
                <w:rFonts w:asciiTheme="minorHAnsi" w:eastAsia="Times New Roman" w:hAnsiTheme="minorHAnsi"/>
                <w:b w:val="0"/>
                <w:bCs w:val="0"/>
                <w:i/>
              </w:rPr>
              <w:t>_Plant</w:t>
            </w:r>
            <w:r w:rsidRPr="002C6F76">
              <w:rPr>
                <w:rFonts w:asciiTheme="minorHAnsi" w:eastAsia="Times New Roman" w:hAnsiTheme="minorHAnsi"/>
                <w:b w:val="0"/>
                <w:bCs w:val="0"/>
                <w:i/>
              </w:rPr>
              <w:t>A</w:t>
            </w:r>
          </w:p>
        </w:tc>
        <w:tc>
          <w:tcPr>
            <w:tcW w:w="708" w:type="dxa"/>
          </w:tcPr>
          <w:p w14:paraId="139D5892"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736" w:type="dxa"/>
          </w:tcPr>
          <w:p w14:paraId="165BA219"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88" w:type="dxa"/>
          </w:tcPr>
          <w:p w14:paraId="54665061"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2996" w:type="dxa"/>
          </w:tcPr>
          <w:p w14:paraId="74267506" w14:textId="77777777" w:rsidR="007E1664" w:rsidRDefault="007E1664" w:rsidP="00B3689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bl>
    <w:p w14:paraId="1D8098FE" w14:textId="77777777" w:rsidR="00B36894" w:rsidRPr="00702E25" w:rsidRDefault="00B36894" w:rsidP="00B36894">
      <w:pPr>
        <w:spacing w:before="100" w:beforeAutospacing="1" w:after="100" w:afterAutospacing="1"/>
        <w:rPr>
          <w:rFonts w:asciiTheme="minorHAnsi" w:eastAsia="Times New Roman" w:hAnsiTheme="minorHAnsi"/>
          <w:b/>
          <w:bCs/>
        </w:rPr>
      </w:pPr>
    </w:p>
    <w:p w14:paraId="6ACF9A80" w14:textId="2E81CAC8" w:rsidR="00997F8D" w:rsidRPr="00D23915" w:rsidRDefault="00997F8D" w:rsidP="00997F8D">
      <w:pPr>
        <w:pStyle w:val="ListParagraph"/>
        <w:numPr>
          <w:ilvl w:val="0"/>
          <w:numId w:val="6"/>
        </w:numPr>
        <w:rPr>
          <w:rFonts w:asciiTheme="minorHAnsi" w:eastAsia="Times New Roman" w:hAnsiTheme="minorHAnsi"/>
          <w:b/>
        </w:rPr>
      </w:pPr>
      <w:r>
        <w:rPr>
          <w:rFonts w:asciiTheme="minorHAnsi" w:eastAsia="Times New Roman" w:hAnsiTheme="minorHAnsi"/>
          <w:b/>
        </w:rPr>
        <w:t>BLAST DNA Sequences</w:t>
      </w:r>
    </w:p>
    <w:p w14:paraId="396706ED" w14:textId="77777777" w:rsidR="00997F8D" w:rsidRPr="00D23915" w:rsidRDefault="00997F8D" w:rsidP="00997F8D">
      <w:pPr>
        <w:pStyle w:val="ListParagraph"/>
        <w:ind w:left="1080"/>
        <w:rPr>
          <w:rFonts w:asciiTheme="minorHAnsi" w:eastAsia="Times New Roman" w:hAnsiTheme="minorHAnsi"/>
        </w:rPr>
      </w:pPr>
    </w:p>
    <w:p w14:paraId="3DC3AAF8" w14:textId="77777777" w:rsidR="00997F8D" w:rsidRDefault="00997F8D" w:rsidP="00997F8D">
      <w:pPr>
        <w:ind w:left="1080"/>
        <w:rPr>
          <w:rFonts w:asciiTheme="minorHAnsi" w:eastAsia="Times New Roman" w:hAnsiTheme="minorHAnsi"/>
        </w:rPr>
      </w:pPr>
      <w:r w:rsidRPr="00997F8D">
        <w:rPr>
          <w:rFonts w:asciiTheme="minorHAnsi" w:eastAsia="Times New Roman" w:hAnsiTheme="minorHAnsi"/>
        </w:rPr>
        <w:t>A BLAST search can quickly identify any close matches to your sequence in sequence databases. In this way, you can often quickly identify an unknown sample to the genus or species level. It also provides a means to add samples for a phylogenetic analysis.</w:t>
      </w:r>
    </w:p>
    <w:p w14:paraId="14859A9A" w14:textId="77777777" w:rsidR="00997F8D" w:rsidRDefault="00997F8D" w:rsidP="00997F8D">
      <w:pPr>
        <w:ind w:left="1080"/>
        <w:rPr>
          <w:rFonts w:asciiTheme="minorHAnsi" w:eastAsia="Times New Roman" w:hAnsiTheme="minorHAnsi"/>
        </w:rPr>
      </w:pPr>
    </w:p>
    <w:p w14:paraId="6488C376" w14:textId="77777777" w:rsidR="00997F8D" w:rsidRDefault="00997F8D" w:rsidP="00997F8D">
      <w:pPr>
        <w:ind w:left="1080"/>
        <w:rPr>
          <w:rFonts w:asciiTheme="minorHAnsi" w:eastAsia="Times New Roman" w:hAnsiTheme="minorHAnsi"/>
        </w:rPr>
      </w:pPr>
    </w:p>
    <w:p w14:paraId="67380048" w14:textId="77777777" w:rsidR="00997F8D" w:rsidRDefault="00997F8D" w:rsidP="00997F8D">
      <w:pPr>
        <w:pStyle w:val="ListParagraph"/>
        <w:numPr>
          <w:ilvl w:val="0"/>
          <w:numId w:val="19"/>
        </w:numPr>
        <w:rPr>
          <w:rFonts w:asciiTheme="minorHAnsi" w:hAnsiTheme="minorHAnsi"/>
        </w:rPr>
      </w:pPr>
      <w:r w:rsidRPr="00A6750D">
        <w:rPr>
          <w:rFonts w:asciiTheme="minorHAnsi" w:hAnsiTheme="minorHAnsi"/>
        </w:rPr>
        <w:t>Click “</w:t>
      </w:r>
      <w:r>
        <w:rPr>
          <w:rFonts w:asciiTheme="minorHAnsi" w:hAnsiTheme="minorHAnsi"/>
        </w:rPr>
        <w:t>BLASTN</w:t>
      </w:r>
      <w:r w:rsidRPr="00A6750D">
        <w:rPr>
          <w:rFonts w:asciiTheme="minorHAnsi" w:hAnsiTheme="minorHAnsi"/>
        </w:rPr>
        <w:t xml:space="preserve">”; </w:t>
      </w:r>
      <w:r>
        <w:rPr>
          <w:rFonts w:asciiTheme="minorHAnsi" w:hAnsiTheme="minorHAnsi"/>
        </w:rPr>
        <w:t xml:space="preserve">next to the first DNA sequence, click the BLAST link. When the BLASTN search is complete (this may take up to a minute) you will be presented with a results table. </w:t>
      </w:r>
    </w:p>
    <w:p w14:paraId="3BAB35F5" w14:textId="09CCD6E7" w:rsidR="00997F8D" w:rsidRDefault="00997F8D" w:rsidP="00997F8D">
      <w:pPr>
        <w:pStyle w:val="ListParagraph"/>
        <w:numPr>
          <w:ilvl w:val="0"/>
          <w:numId w:val="19"/>
        </w:numPr>
        <w:rPr>
          <w:rFonts w:asciiTheme="minorHAnsi" w:hAnsiTheme="minorHAnsi"/>
        </w:rPr>
      </w:pPr>
      <w:r>
        <w:rPr>
          <w:rFonts w:asciiTheme="minorHAnsi" w:hAnsiTheme="minorHAnsi"/>
        </w:rPr>
        <w:t xml:space="preserve">The BLASTN results table contains detailed information about sequences (matches) that are similar to your DNA sequence (query). Click on the species name for the first match in the list to learn more information about the species. Links to Wikipedia/Encyclopedia of Life may also contain photos of this species. </w:t>
      </w:r>
    </w:p>
    <w:p w14:paraId="725669FC" w14:textId="5A20C35E" w:rsidR="00543B59" w:rsidRDefault="00543B59" w:rsidP="00997F8D">
      <w:pPr>
        <w:pStyle w:val="ListParagraph"/>
        <w:numPr>
          <w:ilvl w:val="0"/>
          <w:numId w:val="19"/>
        </w:numPr>
        <w:rPr>
          <w:rFonts w:asciiTheme="minorHAnsi" w:hAnsiTheme="minorHAnsi"/>
        </w:rPr>
      </w:pPr>
      <w:r>
        <w:rPr>
          <w:rFonts w:asciiTheme="minorHAnsi" w:hAnsiTheme="minorHAnsi"/>
        </w:rPr>
        <w:lastRenderedPageBreak/>
        <w:t xml:space="preserve">In the Accession column next to each match, there is a checkbox; click to select the top match, the click the “Add BLAST hits to project” button. </w:t>
      </w:r>
    </w:p>
    <w:p w14:paraId="35F3C185" w14:textId="29A2C42B" w:rsidR="00543B59" w:rsidRDefault="00543B59" w:rsidP="00997F8D">
      <w:pPr>
        <w:pStyle w:val="ListParagraph"/>
        <w:numPr>
          <w:ilvl w:val="0"/>
          <w:numId w:val="19"/>
        </w:numPr>
        <w:rPr>
          <w:rFonts w:asciiTheme="minorHAnsi" w:hAnsiTheme="minorHAnsi"/>
        </w:rPr>
      </w:pPr>
      <w:r>
        <w:rPr>
          <w:rFonts w:asciiTheme="minorHAnsi" w:hAnsiTheme="minorHAnsi"/>
        </w:rPr>
        <w:t>Repeat the BLASTN procedure to for each DNA sequence and answer the questions below:</w:t>
      </w:r>
    </w:p>
    <w:p w14:paraId="3142882E" w14:textId="77777777" w:rsidR="00543B59" w:rsidRPr="00D23915" w:rsidRDefault="00543B59" w:rsidP="00543B59">
      <w:pPr>
        <w:ind w:left="1170" w:hanging="450"/>
        <w:rPr>
          <w:rFonts w:asciiTheme="minorHAnsi" w:hAnsiTheme="minorHAnsi"/>
          <w:b/>
        </w:rPr>
      </w:pPr>
      <w:r>
        <w:rPr>
          <w:rFonts w:asciiTheme="minorHAnsi" w:hAnsiTheme="minorHAnsi"/>
          <w:b/>
        </w:rPr>
        <w:t xml:space="preserve">Section </w:t>
      </w:r>
      <w:r w:rsidRPr="00D23915">
        <w:rPr>
          <w:rFonts w:asciiTheme="minorHAnsi" w:hAnsiTheme="minorHAnsi"/>
          <w:b/>
        </w:rPr>
        <w:t>Questions</w:t>
      </w:r>
    </w:p>
    <w:p w14:paraId="606F1C82" w14:textId="0447E719" w:rsidR="00543B59" w:rsidRPr="00B70634" w:rsidRDefault="00543B59" w:rsidP="00543B59">
      <w:pPr>
        <w:numPr>
          <w:ilvl w:val="0"/>
          <w:numId w:val="11"/>
        </w:numPr>
        <w:spacing w:before="100" w:beforeAutospacing="1" w:after="100" w:afterAutospacing="1"/>
        <w:ind w:left="1170" w:hanging="450"/>
        <w:rPr>
          <w:rFonts w:asciiTheme="minorHAnsi" w:eastAsia="Times New Roman" w:hAnsiTheme="minorHAnsi"/>
          <w:b/>
          <w:bCs/>
        </w:rPr>
      </w:pPr>
      <w:r>
        <w:rPr>
          <w:rFonts w:asciiTheme="minorHAnsi" w:eastAsia="Times New Roman" w:hAnsiTheme="minorHAnsi"/>
          <w:b/>
          <w:bCs/>
        </w:rPr>
        <w:t xml:space="preserve">For each of the consensus sequences, complete the following chart </w:t>
      </w:r>
    </w:p>
    <w:tbl>
      <w:tblPr>
        <w:tblStyle w:val="PlainTable1"/>
        <w:tblW w:w="8100" w:type="dxa"/>
        <w:tblInd w:w="1165" w:type="dxa"/>
        <w:tblLook w:val="04A0" w:firstRow="1" w:lastRow="0" w:firstColumn="1" w:lastColumn="0" w:noHBand="0" w:noVBand="1"/>
      </w:tblPr>
      <w:tblGrid>
        <w:gridCol w:w="2118"/>
        <w:gridCol w:w="2742"/>
        <w:gridCol w:w="1816"/>
        <w:gridCol w:w="1424"/>
      </w:tblGrid>
      <w:tr w:rsidR="00543B59" w14:paraId="5C64C751" w14:textId="77777777" w:rsidTr="00543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21A5923A" w14:textId="77777777" w:rsidR="00543B59" w:rsidRPr="002C6F76" w:rsidRDefault="00543B59" w:rsidP="00603386">
            <w:pPr>
              <w:spacing w:before="100" w:beforeAutospacing="1" w:after="100" w:afterAutospacing="1"/>
              <w:jc w:val="center"/>
              <w:rPr>
                <w:rFonts w:asciiTheme="minorHAnsi" w:eastAsia="Times New Roman" w:hAnsiTheme="minorHAnsi"/>
                <w:bCs w:val="0"/>
              </w:rPr>
            </w:pPr>
            <w:r w:rsidRPr="002C6F76">
              <w:rPr>
                <w:rFonts w:asciiTheme="minorHAnsi" w:eastAsia="Times New Roman" w:hAnsiTheme="minorHAnsi"/>
                <w:bCs w:val="0"/>
              </w:rPr>
              <w:t>Sequence name</w:t>
            </w:r>
          </w:p>
        </w:tc>
        <w:tc>
          <w:tcPr>
            <w:tcW w:w="2742" w:type="dxa"/>
          </w:tcPr>
          <w:p w14:paraId="67E77D3B" w14:textId="19C4A5C5" w:rsidR="00543B59" w:rsidRPr="002C6F76" w:rsidRDefault="00D7488A" w:rsidP="0060338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Pr>
                <w:rFonts w:asciiTheme="minorHAnsi" w:eastAsia="Times New Roman" w:hAnsiTheme="minorHAnsi"/>
                <w:bCs w:val="0"/>
              </w:rPr>
              <w:t>Species name of top h</w:t>
            </w:r>
            <w:r w:rsidR="00543B59">
              <w:rPr>
                <w:rFonts w:asciiTheme="minorHAnsi" w:eastAsia="Times New Roman" w:hAnsiTheme="minorHAnsi"/>
                <w:bCs w:val="0"/>
              </w:rPr>
              <w:t>it</w:t>
            </w:r>
          </w:p>
        </w:tc>
        <w:tc>
          <w:tcPr>
            <w:tcW w:w="1816" w:type="dxa"/>
          </w:tcPr>
          <w:p w14:paraId="36BC292F" w14:textId="4768592E" w:rsidR="00543B59" w:rsidRPr="002C6F76" w:rsidRDefault="00543B59" w:rsidP="0060338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Pr>
                <w:rFonts w:asciiTheme="minorHAnsi" w:eastAsia="Times New Roman" w:hAnsiTheme="minorHAnsi"/>
                <w:bCs w:val="0"/>
              </w:rPr>
              <w:t>Alignment (ALN) length (</w:t>
            </w:r>
            <w:proofErr w:type="spellStart"/>
            <w:r>
              <w:rPr>
                <w:rFonts w:asciiTheme="minorHAnsi" w:eastAsia="Times New Roman" w:hAnsiTheme="minorHAnsi"/>
                <w:bCs w:val="0"/>
              </w:rPr>
              <w:t>bp</w:t>
            </w:r>
            <w:proofErr w:type="spellEnd"/>
            <w:r>
              <w:rPr>
                <w:rFonts w:asciiTheme="minorHAnsi" w:eastAsia="Times New Roman" w:hAnsiTheme="minorHAnsi"/>
                <w:bCs w:val="0"/>
              </w:rPr>
              <w:t>)</w:t>
            </w:r>
          </w:p>
        </w:tc>
        <w:tc>
          <w:tcPr>
            <w:tcW w:w="1424" w:type="dxa"/>
          </w:tcPr>
          <w:p w14:paraId="6B84C75D" w14:textId="7B7DAAF1" w:rsidR="00543B59" w:rsidRPr="002C6F76" w:rsidRDefault="00D7488A" w:rsidP="0060338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rPr>
            </w:pPr>
            <w:r>
              <w:rPr>
                <w:rFonts w:asciiTheme="minorHAnsi" w:eastAsia="Times New Roman" w:hAnsiTheme="minorHAnsi"/>
                <w:bCs w:val="0"/>
              </w:rPr>
              <w:t xml:space="preserve">No. of </w:t>
            </w:r>
            <w:r w:rsidR="00543B59">
              <w:rPr>
                <w:rFonts w:asciiTheme="minorHAnsi" w:eastAsia="Times New Roman" w:hAnsiTheme="minorHAnsi"/>
                <w:bCs w:val="0"/>
              </w:rPr>
              <w:t>Mismatches</w:t>
            </w:r>
          </w:p>
        </w:tc>
      </w:tr>
      <w:tr w:rsidR="00543B59" w14:paraId="62F18B55" w14:textId="77777777" w:rsidTr="00543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213F5647"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Student01_PlantB</w:t>
            </w:r>
          </w:p>
        </w:tc>
        <w:tc>
          <w:tcPr>
            <w:tcW w:w="2742" w:type="dxa"/>
          </w:tcPr>
          <w:p w14:paraId="15DDB232"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816" w:type="dxa"/>
          </w:tcPr>
          <w:p w14:paraId="7509D7D1"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24" w:type="dxa"/>
          </w:tcPr>
          <w:p w14:paraId="15A95AD9"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543B59" w14:paraId="71F04E52" w14:textId="77777777" w:rsidTr="00543B59">
        <w:tc>
          <w:tcPr>
            <w:cnfStyle w:val="001000000000" w:firstRow="0" w:lastRow="0" w:firstColumn="1" w:lastColumn="0" w:oddVBand="0" w:evenVBand="0" w:oddHBand="0" w:evenHBand="0" w:firstRowFirstColumn="0" w:firstRowLastColumn="0" w:lastRowFirstColumn="0" w:lastRowLastColumn="0"/>
            <w:tcW w:w="2118" w:type="dxa"/>
          </w:tcPr>
          <w:p w14:paraId="677B1DA9"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Student02_PlantA</w:t>
            </w:r>
          </w:p>
        </w:tc>
        <w:tc>
          <w:tcPr>
            <w:tcW w:w="2742" w:type="dxa"/>
          </w:tcPr>
          <w:p w14:paraId="792DB7CE"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816" w:type="dxa"/>
          </w:tcPr>
          <w:p w14:paraId="69F14AC0"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24" w:type="dxa"/>
          </w:tcPr>
          <w:p w14:paraId="68CD9DC3"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543B59" w14:paraId="5B91305F" w14:textId="77777777" w:rsidTr="00543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2AF987CB"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Student03_PlantA</w:t>
            </w:r>
          </w:p>
        </w:tc>
        <w:tc>
          <w:tcPr>
            <w:tcW w:w="2742" w:type="dxa"/>
          </w:tcPr>
          <w:p w14:paraId="41DB2EB8"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816" w:type="dxa"/>
          </w:tcPr>
          <w:p w14:paraId="109C169F"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24" w:type="dxa"/>
          </w:tcPr>
          <w:p w14:paraId="4F1C9A11"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543B59" w14:paraId="6CC8E3C9" w14:textId="77777777" w:rsidTr="00543B59">
        <w:tc>
          <w:tcPr>
            <w:cnfStyle w:val="001000000000" w:firstRow="0" w:lastRow="0" w:firstColumn="1" w:lastColumn="0" w:oddVBand="0" w:evenVBand="0" w:oddHBand="0" w:evenHBand="0" w:firstRowFirstColumn="0" w:firstRowLastColumn="0" w:lastRowFirstColumn="0" w:lastRowLastColumn="0"/>
            <w:tcW w:w="2118" w:type="dxa"/>
          </w:tcPr>
          <w:p w14:paraId="6BF99629"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Student04_PlantA</w:t>
            </w:r>
          </w:p>
        </w:tc>
        <w:tc>
          <w:tcPr>
            <w:tcW w:w="2742" w:type="dxa"/>
          </w:tcPr>
          <w:p w14:paraId="61028114"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816" w:type="dxa"/>
          </w:tcPr>
          <w:p w14:paraId="381EC28B"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24" w:type="dxa"/>
          </w:tcPr>
          <w:p w14:paraId="0F1A2604"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543B59" w14:paraId="052CF635" w14:textId="77777777" w:rsidTr="00543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71D77F24"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Student05_PlantA</w:t>
            </w:r>
          </w:p>
        </w:tc>
        <w:tc>
          <w:tcPr>
            <w:tcW w:w="2742" w:type="dxa"/>
          </w:tcPr>
          <w:p w14:paraId="73358249"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816" w:type="dxa"/>
          </w:tcPr>
          <w:p w14:paraId="66D40E3F"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24" w:type="dxa"/>
          </w:tcPr>
          <w:p w14:paraId="70337E18"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543B59" w14:paraId="6E5F6AE6" w14:textId="77777777" w:rsidTr="00543B59">
        <w:tc>
          <w:tcPr>
            <w:cnfStyle w:val="001000000000" w:firstRow="0" w:lastRow="0" w:firstColumn="1" w:lastColumn="0" w:oddVBand="0" w:evenVBand="0" w:oddHBand="0" w:evenHBand="0" w:firstRowFirstColumn="0" w:firstRowLastColumn="0" w:lastRowFirstColumn="0" w:lastRowLastColumn="0"/>
            <w:tcW w:w="2118" w:type="dxa"/>
          </w:tcPr>
          <w:p w14:paraId="28EDFE76"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Student06_PlantA</w:t>
            </w:r>
          </w:p>
        </w:tc>
        <w:tc>
          <w:tcPr>
            <w:tcW w:w="2742" w:type="dxa"/>
          </w:tcPr>
          <w:p w14:paraId="4D47CFF8"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816" w:type="dxa"/>
          </w:tcPr>
          <w:p w14:paraId="57024940"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24" w:type="dxa"/>
          </w:tcPr>
          <w:p w14:paraId="0DC110D8"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543B59" w14:paraId="3B353E15" w14:textId="77777777" w:rsidTr="00543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5D94DA6F"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Student07_PlantA</w:t>
            </w:r>
          </w:p>
        </w:tc>
        <w:tc>
          <w:tcPr>
            <w:tcW w:w="2742" w:type="dxa"/>
          </w:tcPr>
          <w:p w14:paraId="328CCF48"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816" w:type="dxa"/>
          </w:tcPr>
          <w:p w14:paraId="5EF8D9C4"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24" w:type="dxa"/>
          </w:tcPr>
          <w:p w14:paraId="0BC72187"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543B59" w14:paraId="07A687B0" w14:textId="77777777" w:rsidTr="00543B59">
        <w:tc>
          <w:tcPr>
            <w:cnfStyle w:val="001000000000" w:firstRow="0" w:lastRow="0" w:firstColumn="1" w:lastColumn="0" w:oddVBand="0" w:evenVBand="0" w:oddHBand="0" w:evenHBand="0" w:firstRowFirstColumn="0" w:firstRowLastColumn="0" w:lastRowFirstColumn="0" w:lastRowLastColumn="0"/>
            <w:tcW w:w="2118" w:type="dxa"/>
          </w:tcPr>
          <w:p w14:paraId="049B8E9D"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Student08_PlantB</w:t>
            </w:r>
          </w:p>
        </w:tc>
        <w:tc>
          <w:tcPr>
            <w:tcW w:w="2742" w:type="dxa"/>
          </w:tcPr>
          <w:p w14:paraId="5EBACE7C"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816" w:type="dxa"/>
          </w:tcPr>
          <w:p w14:paraId="3F9066C1"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24" w:type="dxa"/>
          </w:tcPr>
          <w:p w14:paraId="21C2CFAF"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543B59" w14:paraId="49D3304B" w14:textId="77777777" w:rsidTr="00543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1AB023D0"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Student09_PlantB</w:t>
            </w:r>
          </w:p>
        </w:tc>
        <w:tc>
          <w:tcPr>
            <w:tcW w:w="2742" w:type="dxa"/>
          </w:tcPr>
          <w:p w14:paraId="725A90DE"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816" w:type="dxa"/>
          </w:tcPr>
          <w:p w14:paraId="1774783B"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24" w:type="dxa"/>
          </w:tcPr>
          <w:p w14:paraId="6A353258"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543B59" w14:paraId="03AC3B51" w14:textId="77777777" w:rsidTr="00543B59">
        <w:tc>
          <w:tcPr>
            <w:cnfStyle w:val="001000000000" w:firstRow="0" w:lastRow="0" w:firstColumn="1" w:lastColumn="0" w:oddVBand="0" w:evenVBand="0" w:oddHBand="0" w:evenHBand="0" w:firstRowFirstColumn="0" w:firstRowLastColumn="0" w:lastRowFirstColumn="0" w:lastRowLastColumn="0"/>
            <w:tcW w:w="2118" w:type="dxa"/>
          </w:tcPr>
          <w:p w14:paraId="45F07BEC"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Student10_PlantB</w:t>
            </w:r>
          </w:p>
        </w:tc>
        <w:tc>
          <w:tcPr>
            <w:tcW w:w="2742" w:type="dxa"/>
          </w:tcPr>
          <w:p w14:paraId="35CEDBEF"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816" w:type="dxa"/>
          </w:tcPr>
          <w:p w14:paraId="5BD83970"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24" w:type="dxa"/>
          </w:tcPr>
          <w:p w14:paraId="112060D2"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543B59" w14:paraId="3063F569" w14:textId="77777777" w:rsidTr="00543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016C4262"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Student11_PlantA</w:t>
            </w:r>
          </w:p>
        </w:tc>
        <w:tc>
          <w:tcPr>
            <w:tcW w:w="2742" w:type="dxa"/>
          </w:tcPr>
          <w:p w14:paraId="313B66AB"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816" w:type="dxa"/>
          </w:tcPr>
          <w:p w14:paraId="4EDE8962"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24" w:type="dxa"/>
          </w:tcPr>
          <w:p w14:paraId="4A496315"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r w:rsidR="00543B59" w14:paraId="5A84D829" w14:textId="77777777" w:rsidTr="00543B59">
        <w:tc>
          <w:tcPr>
            <w:cnfStyle w:val="001000000000" w:firstRow="0" w:lastRow="0" w:firstColumn="1" w:lastColumn="0" w:oddVBand="0" w:evenVBand="0" w:oddHBand="0" w:evenHBand="0" w:firstRowFirstColumn="0" w:firstRowLastColumn="0" w:lastRowFirstColumn="0" w:lastRowLastColumn="0"/>
            <w:tcW w:w="2118" w:type="dxa"/>
          </w:tcPr>
          <w:p w14:paraId="05CA90B2"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Student12_PlantA</w:t>
            </w:r>
          </w:p>
        </w:tc>
        <w:tc>
          <w:tcPr>
            <w:tcW w:w="2742" w:type="dxa"/>
          </w:tcPr>
          <w:p w14:paraId="471D9E15"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816" w:type="dxa"/>
          </w:tcPr>
          <w:p w14:paraId="564665EB"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c>
          <w:tcPr>
            <w:tcW w:w="1424" w:type="dxa"/>
          </w:tcPr>
          <w:p w14:paraId="65C0BD7D" w14:textId="77777777" w:rsidR="00543B59" w:rsidRDefault="00543B59" w:rsidP="0060338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p>
        </w:tc>
      </w:tr>
      <w:tr w:rsidR="00543B59" w14:paraId="200BEB20" w14:textId="77777777" w:rsidTr="00543B5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118" w:type="dxa"/>
          </w:tcPr>
          <w:p w14:paraId="356579E2" w14:textId="77777777" w:rsidR="00543B59" w:rsidRPr="002C6F76" w:rsidRDefault="00543B59" w:rsidP="00603386">
            <w:pPr>
              <w:spacing w:before="100" w:beforeAutospacing="1" w:after="100" w:afterAutospacing="1"/>
              <w:rPr>
                <w:rFonts w:asciiTheme="minorHAnsi" w:eastAsia="Times New Roman" w:hAnsiTheme="minorHAnsi"/>
                <w:b w:val="0"/>
                <w:bCs w:val="0"/>
                <w:i/>
              </w:rPr>
            </w:pPr>
            <w:r w:rsidRPr="002C6F76">
              <w:rPr>
                <w:rFonts w:asciiTheme="minorHAnsi" w:eastAsia="Times New Roman" w:hAnsiTheme="minorHAnsi"/>
                <w:b w:val="0"/>
                <w:bCs w:val="0"/>
                <w:i/>
              </w:rPr>
              <w:t>Student13_PlantA</w:t>
            </w:r>
          </w:p>
        </w:tc>
        <w:tc>
          <w:tcPr>
            <w:tcW w:w="2742" w:type="dxa"/>
          </w:tcPr>
          <w:p w14:paraId="1101968A"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816" w:type="dxa"/>
          </w:tcPr>
          <w:p w14:paraId="04F8F1E5"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1424" w:type="dxa"/>
          </w:tcPr>
          <w:p w14:paraId="5D6495C9" w14:textId="77777777" w:rsidR="00543B59" w:rsidRDefault="00543B59" w:rsidP="0060338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r>
    </w:tbl>
    <w:p w14:paraId="6353D305" w14:textId="77777777" w:rsidR="00543B59" w:rsidRPr="00543B59" w:rsidRDefault="00543B59" w:rsidP="00543B59">
      <w:pPr>
        <w:rPr>
          <w:rFonts w:asciiTheme="minorHAnsi" w:hAnsiTheme="minorHAnsi"/>
        </w:rPr>
      </w:pPr>
    </w:p>
    <w:p w14:paraId="3049A682" w14:textId="6BBA1155" w:rsidR="00997F8D" w:rsidRPr="006C1E03" w:rsidRDefault="006C1E03" w:rsidP="006C1E03">
      <w:pPr>
        <w:pStyle w:val="ListParagraph"/>
        <w:numPr>
          <w:ilvl w:val="1"/>
          <w:numId w:val="17"/>
        </w:numPr>
        <w:ind w:left="1170"/>
        <w:rPr>
          <w:rFonts w:asciiTheme="minorHAnsi" w:eastAsia="Times New Roman" w:hAnsiTheme="minorHAnsi"/>
        </w:rPr>
      </w:pPr>
      <w:r>
        <w:rPr>
          <w:rFonts w:asciiTheme="minorHAnsi" w:eastAsia="Times New Roman" w:hAnsiTheme="minorHAnsi"/>
          <w:b/>
        </w:rPr>
        <w:t xml:space="preserve">Do you notice hits that </w:t>
      </w:r>
      <w:r w:rsidR="00D7488A">
        <w:rPr>
          <w:rFonts w:asciiTheme="minorHAnsi" w:eastAsia="Times New Roman" w:hAnsiTheme="minorHAnsi"/>
          <w:b/>
        </w:rPr>
        <w:t>have the same statistics (e.g. a</w:t>
      </w:r>
      <w:r>
        <w:rPr>
          <w:rFonts w:asciiTheme="minorHAnsi" w:eastAsia="Times New Roman" w:hAnsiTheme="minorHAnsi"/>
          <w:b/>
        </w:rPr>
        <w:t>lignment length, bit score, e-value, mismatches) but which originate from different species? What does this tell you about the DNA Barcoding technique?</w:t>
      </w:r>
    </w:p>
    <w:p w14:paraId="094FC50B" w14:textId="1682BAEC" w:rsidR="00997F8D" w:rsidRPr="00997F8D" w:rsidRDefault="00997F8D" w:rsidP="00997F8D">
      <w:pPr>
        <w:ind w:left="360"/>
        <w:rPr>
          <w:rFonts w:asciiTheme="minorHAnsi" w:eastAsia="Times New Roman" w:hAnsiTheme="minorHAnsi"/>
        </w:rPr>
      </w:pPr>
      <w:r w:rsidRPr="00997F8D">
        <w:rPr>
          <w:rFonts w:asciiTheme="minorHAnsi" w:eastAsia="Times New Roman" w:hAnsiTheme="minorHAnsi"/>
        </w:rPr>
        <w:t xml:space="preserve"> </w:t>
      </w:r>
    </w:p>
    <w:p w14:paraId="1D9141A9" w14:textId="65F38569" w:rsidR="00B36894" w:rsidRDefault="00543B59" w:rsidP="00B36894">
      <w:pPr>
        <w:rPr>
          <w:rFonts w:asciiTheme="minorHAnsi" w:hAnsiTheme="minorHAnsi"/>
          <w:b/>
        </w:rPr>
      </w:pPr>
      <w:r>
        <w:rPr>
          <w:rFonts w:asciiTheme="minorHAnsi" w:hAnsiTheme="minorHAnsi"/>
        </w:rPr>
        <w:tab/>
      </w:r>
      <w:r>
        <w:rPr>
          <w:rFonts w:asciiTheme="minorHAnsi" w:hAnsiTheme="minorHAnsi"/>
          <w:b/>
        </w:rPr>
        <w:t>More about BLAST</w:t>
      </w:r>
    </w:p>
    <w:p w14:paraId="1EA974D3" w14:textId="77777777" w:rsidR="00543B59" w:rsidRDefault="00543B59" w:rsidP="00B36894">
      <w:pPr>
        <w:rPr>
          <w:rFonts w:asciiTheme="minorHAnsi" w:hAnsiTheme="minorHAnsi"/>
          <w:b/>
        </w:rPr>
      </w:pPr>
    </w:p>
    <w:p w14:paraId="4A520747" w14:textId="7C5806D7" w:rsidR="00543B59" w:rsidRDefault="006A676B" w:rsidP="006A676B">
      <w:pPr>
        <w:ind w:left="720"/>
        <w:rPr>
          <w:rFonts w:asciiTheme="minorHAnsi" w:hAnsiTheme="minorHAnsi"/>
        </w:rPr>
      </w:pPr>
      <w:r>
        <w:rPr>
          <w:rFonts w:asciiTheme="minorHAnsi" w:hAnsiTheme="minorHAnsi"/>
          <w:b/>
        </w:rPr>
        <w:t xml:space="preserve">BLAST </w:t>
      </w:r>
      <w:r w:rsidRPr="00D7488A">
        <w:rPr>
          <w:rFonts w:asciiTheme="minorHAnsi" w:hAnsiTheme="minorHAnsi"/>
        </w:rPr>
        <w:t>(</w:t>
      </w:r>
      <w:r>
        <w:rPr>
          <w:rFonts w:asciiTheme="minorHAnsi" w:hAnsiTheme="minorHAnsi"/>
        </w:rPr>
        <w:t xml:space="preserve">Basic Local Alignment Search Tool) is an algorithm to search for similarities between DNA or Protein Sequences. BLASTN specifically is used to compare a query nucleotide sequence and search for close matches in a database of known sequences. When BLAST finds a similar sequence, it returns that sequence along with statistical information that help you to judge the significance of the match (i.e. is there a match because these sequences share a biological relationship, or is the match more likely due to random chance). </w:t>
      </w:r>
    </w:p>
    <w:p w14:paraId="5C526B4A" w14:textId="77777777" w:rsidR="00E66408" w:rsidRDefault="00E66408" w:rsidP="006A676B">
      <w:pPr>
        <w:ind w:left="720"/>
        <w:rPr>
          <w:rFonts w:asciiTheme="minorHAnsi" w:hAnsiTheme="minorHAnsi"/>
        </w:rPr>
      </w:pPr>
    </w:p>
    <w:p w14:paraId="60EAEB25" w14:textId="0A3F9E1D" w:rsidR="00E66408" w:rsidRDefault="00E66408" w:rsidP="006A676B">
      <w:pPr>
        <w:ind w:left="720"/>
        <w:rPr>
          <w:rFonts w:asciiTheme="minorHAnsi" w:hAnsiTheme="minorHAnsi"/>
        </w:rPr>
      </w:pPr>
      <w:r>
        <w:rPr>
          <w:rFonts w:asciiTheme="minorHAnsi" w:hAnsiTheme="minorHAnsi"/>
        </w:rPr>
        <w:t>Here are some important definitions about the information generated by the DNA Subway BLASTN search:</w:t>
      </w:r>
    </w:p>
    <w:p w14:paraId="2F4BCE8C" w14:textId="77777777" w:rsidR="00E66408" w:rsidRDefault="00E66408" w:rsidP="006A676B">
      <w:pPr>
        <w:ind w:left="720"/>
        <w:rPr>
          <w:rFonts w:asciiTheme="minorHAnsi" w:hAnsiTheme="minorHAnsi"/>
        </w:rPr>
      </w:pPr>
    </w:p>
    <w:p w14:paraId="798E28B9" w14:textId="77777777" w:rsidR="00E66408" w:rsidRPr="00E66408" w:rsidRDefault="00E66408" w:rsidP="00E66408">
      <w:pPr>
        <w:numPr>
          <w:ilvl w:val="0"/>
          <w:numId w:val="20"/>
        </w:numPr>
        <w:rPr>
          <w:rFonts w:asciiTheme="minorHAnsi" w:hAnsiTheme="minorHAnsi"/>
        </w:rPr>
      </w:pPr>
      <w:r w:rsidRPr="00667F61">
        <w:rPr>
          <w:rFonts w:asciiTheme="minorHAnsi" w:hAnsiTheme="minorHAnsi"/>
          <w:b/>
        </w:rPr>
        <w:lastRenderedPageBreak/>
        <w:t>Accession number</w:t>
      </w:r>
      <w:r w:rsidRPr="00E66408">
        <w:rPr>
          <w:rFonts w:asciiTheme="minorHAnsi" w:hAnsiTheme="minorHAnsi"/>
        </w:rPr>
        <w:t xml:space="preserve">, a unique identifier given to each sequence submitted to a database. Prefixes indicate the database name – including </w:t>
      </w:r>
      <w:proofErr w:type="spellStart"/>
      <w:r w:rsidRPr="00E66408">
        <w:rPr>
          <w:rFonts w:asciiTheme="minorHAnsi" w:hAnsiTheme="minorHAnsi"/>
        </w:rPr>
        <w:t>gb</w:t>
      </w:r>
      <w:proofErr w:type="spellEnd"/>
      <w:r w:rsidRPr="00E66408">
        <w:rPr>
          <w:rFonts w:asciiTheme="minorHAnsi" w:hAnsiTheme="minorHAnsi"/>
        </w:rPr>
        <w:t xml:space="preserve"> (GenBank), </w:t>
      </w:r>
      <w:proofErr w:type="spellStart"/>
      <w:r w:rsidRPr="00E66408">
        <w:rPr>
          <w:rFonts w:asciiTheme="minorHAnsi" w:hAnsiTheme="minorHAnsi"/>
        </w:rPr>
        <w:t>emb</w:t>
      </w:r>
      <w:proofErr w:type="spellEnd"/>
      <w:r w:rsidRPr="00E66408">
        <w:rPr>
          <w:rFonts w:asciiTheme="minorHAnsi" w:hAnsiTheme="minorHAnsi"/>
        </w:rPr>
        <w:t xml:space="preserve"> (European Molecular Biology Laboratory), and </w:t>
      </w:r>
      <w:proofErr w:type="spellStart"/>
      <w:r w:rsidRPr="00E66408">
        <w:rPr>
          <w:rFonts w:asciiTheme="minorHAnsi" w:hAnsiTheme="minorHAnsi"/>
        </w:rPr>
        <w:t>dbj</w:t>
      </w:r>
      <w:proofErr w:type="spellEnd"/>
      <w:r w:rsidRPr="00E66408">
        <w:rPr>
          <w:rFonts w:asciiTheme="minorHAnsi" w:hAnsiTheme="minorHAnsi"/>
        </w:rPr>
        <w:t xml:space="preserve"> (DNA Databank of Japan). </w:t>
      </w:r>
    </w:p>
    <w:p w14:paraId="5DBD34D2" w14:textId="77777777" w:rsidR="00E66408" w:rsidRPr="00E66408" w:rsidRDefault="00E66408" w:rsidP="00E66408">
      <w:pPr>
        <w:numPr>
          <w:ilvl w:val="0"/>
          <w:numId w:val="20"/>
        </w:numPr>
        <w:rPr>
          <w:rFonts w:asciiTheme="minorHAnsi" w:hAnsiTheme="minorHAnsi"/>
        </w:rPr>
      </w:pPr>
      <w:r w:rsidRPr="00667F61">
        <w:rPr>
          <w:rFonts w:asciiTheme="minorHAnsi" w:hAnsiTheme="minorHAnsi"/>
          <w:b/>
        </w:rPr>
        <w:t xml:space="preserve">Organism and sequence description or gene name </w:t>
      </w:r>
      <w:r w:rsidRPr="00E66408">
        <w:rPr>
          <w:rFonts w:asciiTheme="minorHAnsi" w:hAnsiTheme="minorHAnsi"/>
        </w:rPr>
        <w:t xml:space="preserve">of the hit. Click the genus and species name for a link to an image of the organism, with additional links to detailed descriptions at Wikipedia and Encyclopedia of Life (EOL). </w:t>
      </w:r>
    </w:p>
    <w:p w14:paraId="3EA0409E" w14:textId="7A6D860D" w:rsidR="00E66408" w:rsidRPr="00E66408" w:rsidRDefault="00E66408" w:rsidP="00E66408">
      <w:pPr>
        <w:numPr>
          <w:ilvl w:val="0"/>
          <w:numId w:val="20"/>
        </w:numPr>
        <w:rPr>
          <w:rFonts w:asciiTheme="minorHAnsi" w:hAnsiTheme="minorHAnsi"/>
        </w:rPr>
      </w:pPr>
      <w:r w:rsidRPr="00E66408">
        <w:rPr>
          <w:rFonts w:asciiTheme="minorHAnsi" w:hAnsiTheme="minorHAnsi"/>
        </w:rPr>
        <w:t xml:space="preserve">Several statistics allow comparison of hits across different searches. The number of mismatches over the length of the alignment gives a rough idea of how closely two sequences match. The </w:t>
      </w:r>
      <w:r w:rsidRPr="00667F61">
        <w:rPr>
          <w:rFonts w:asciiTheme="minorHAnsi" w:hAnsiTheme="minorHAnsi"/>
          <w:b/>
        </w:rPr>
        <w:t>bit score</w:t>
      </w:r>
      <w:r w:rsidRPr="00E66408">
        <w:rPr>
          <w:rFonts w:asciiTheme="minorHAnsi" w:hAnsiTheme="minorHAnsi"/>
        </w:rPr>
        <w:t xml:space="preserve"> formula takes into account gaps in the sequence; the higher the score the better the alignment. The </w:t>
      </w:r>
      <w:r w:rsidRPr="00667F61">
        <w:rPr>
          <w:rFonts w:asciiTheme="minorHAnsi" w:hAnsiTheme="minorHAnsi"/>
          <w:b/>
        </w:rPr>
        <w:t>Expectation or E-value</w:t>
      </w:r>
      <w:r w:rsidRPr="00E66408">
        <w:rPr>
          <w:rFonts w:asciiTheme="minorHAnsi" w:hAnsiTheme="minorHAnsi"/>
        </w:rPr>
        <w:t xml:space="preserve"> is the number of alignments with the query sequence that would be expected to occur by chance in the database. The lower the E-value, the higher the probability that the hit is related to the query. For example, an E-value of 0 means that a search with your sequence would be expected to turn up no matches by chance. </w:t>
      </w:r>
      <w:r w:rsidR="008A6696">
        <w:rPr>
          <w:rFonts w:asciiTheme="minorHAnsi" w:hAnsiTheme="minorHAnsi"/>
        </w:rPr>
        <w:t xml:space="preserve">Blast results are ranked so that matches with the highest alignment length and bit score as well as the lowest e-value and mismatch number are at the top of the list (the best matches). In some cases, multiple species will have identical BLAST results – it is in these cases we see that BLAST is limited in differentiating very closely related sequences (and by extension, species). </w:t>
      </w:r>
    </w:p>
    <w:p w14:paraId="24DBCF8E" w14:textId="77777777" w:rsidR="00E66408" w:rsidRDefault="00E66408" w:rsidP="00E66408">
      <w:pPr>
        <w:numPr>
          <w:ilvl w:val="0"/>
          <w:numId w:val="20"/>
        </w:numPr>
        <w:rPr>
          <w:rFonts w:asciiTheme="minorHAnsi" w:hAnsiTheme="minorHAnsi"/>
        </w:rPr>
      </w:pPr>
      <w:r w:rsidRPr="00E66408">
        <w:rPr>
          <w:rFonts w:asciiTheme="minorHAnsi" w:hAnsiTheme="minorHAnsi"/>
        </w:rPr>
        <w:t>Examine the last column in the report called “</w:t>
      </w:r>
      <w:r w:rsidRPr="00667F61">
        <w:rPr>
          <w:rFonts w:asciiTheme="minorHAnsi" w:hAnsiTheme="minorHAnsi"/>
          <w:b/>
        </w:rPr>
        <w:t>Mismatche</w:t>
      </w:r>
      <w:r w:rsidRPr="00D7488A">
        <w:rPr>
          <w:rFonts w:asciiTheme="minorHAnsi" w:hAnsiTheme="minorHAnsi"/>
          <w:b/>
        </w:rPr>
        <w:t>s</w:t>
      </w:r>
      <w:r w:rsidRPr="00E66408">
        <w:rPr>
          <w:rFonts w:asciiTheme="minorHAnsi" w:hAnsiTheme="minorHAnsi"/>
        </w:rPr>
        <w:t xml:space="preserve">.” For barcodes, this is the informative column, with the best hits being those with the lowest number of mismatches. Note that hits with low numbers of mismatches can sometimes be lower on the list, as the bit scores are used to arrange the hits in the table. High bit scores can occur when the alignment length is longer, even when there are more mismatches than for other hits. </w:t>
      </w:r>
    </w:p>
    <w:p w14:paraId="6B1B8BEE" w14:textId="77777777" w:rsidR="00667F61" w:rsidRDefault="00667F61" w:rsidP="00667F61">
      <w:pPr>
        <w:ind w:left="720"/>
        <w:rPr>
          <w:rFonts w:asciiTheme="minorHAnsi" w:hAnsiTheme="minorHAnsi"/>
        </w:rPr>
      </w:pPr>
    </w:p>
    <w:p w14:paraId="743A04A6" w14:textId="037CC186" w:rsidR="00617F34" w:rsidRPr="00617F34" w:rsidRDefault="00617F34" w:rsidP="00667F61">
      <w:pPr>
        <w:ind w:left="720"/>
        <w:rPr>
          <w:rFonts w:asciiTheme="minorHAnsi" w:hAnsiTheme="minorHAnsi"/>
          <w:b/>
        </w:rPr>
      </w:pPr>
      <w:r>
        <w:rPr>
          <w:rFonts w:asciiTheme="minorHAnsi" w:hAnsiTheme="minorHAnsi"/>
          <w:b/>
        </w:rPr>
        <w:t>More about novel sequences and the limitations of BLAST</w:t>
      </w:r>
    </w:p>
    <w:p w14:paraId="1FB6527B" w14:textId="77777777" w:rsidR="00E66408" w:rsidRPr="00E66408" w:rsidRDefault="00E66408" w:rsidP="00667F61">
      <w:pPr>
        <w:ind w:left="720"/>
        <w:rPr>
          <w:rFonts w:asciiTheme="minorHAnsi" w:hAnsiTheme="minorHAnsi"/>
        </w:rPr>
      </w:pPr>
      <w:r w:rsidRPr="00E66408">
        <w:rPr>
          <w:rFonts w:asciiTheme="minorHAnsi" w:hAnsiTheme="minorHAnsi"/>
        </w:rPr>
        <w:t xml:space="preserve">If there are zero mismatches between your sequence and a BLAST result, it is unlikely that your sequence is unique. Instead, the identical sequences probably match because they are in the same taxonomic group as your sample. Check to see if the matching sequences are from species that seem reasonable for your sample. If your best matches include some mismatches, you may have identified a novel barcode. The more mismatches you find, the more likely that your sequence is unique, especially in regions of the sequence with high quality scores. However, sequencing errors could explain the difference, so it will be important to reexamine the trace files at any sites with mismatches to ensure that the consensus at those locations is of high quality. </w:t>
      </w:r>
    </w:p>
    <w:p w14:paraId="45A17C6D" w14:textId="77777777" w:rsidR="00E66408" w:rsidRDefault="00E66408" w:rsidP="006A676B">
      <w:pPr>
        <w:ind w:left="720"/>
        <w:rPr>
          <w:rFonts w:asciiTheme="minorHAnsi" w:hAnsiTheme="minorHAnsi"/>
        </w:rPr>
      </w:pPr>
    </w:p>
    <w:p w14:paraId="15A216A8" w14:textId="328CB207" w:rsidR="006C1E03" w:rsidRDefault="006C1E03" w:rsidP="006A676B">
      <w:pPr>
        <w:ind w:left="720"/>
        <w:rPr>
          <w:rFonts w:asciiTheme="minorHAnsi" w:hAnsiTheme="minorHAnsi"/>
        </w:rPr>
      </w:pPr>
      <w:r>
        <w:rPr>
          <w:rFonts w:asciiTheme="minorHAnsi" w:hAnsiTheme="minorHAnsi"/>
        </w:rPr>
        <w:t xml:space="preserve">It is also important to note that BLAST results alone cannot conclusively determine the identity of your species. Using a single DNA Barcoding locus (See references here: </w:t>
      </w:r>
      <w:r w:rsidRPr="006C1E03">
        <w:rPr>
          <w:rFonts w:asciiTheme="minorHAnsi" w:hAnsiTheme="minorHAnsi"/>
        </w:rPr>
        <w:t>http://www.dnabarcoding101.org/lab/index.html</w:t>
      </w:r>
      <w:r>
        <w:rPr>
          <w:rFonts w:asciiTheme="minorHAnsi" w:hAnsiTheme="minorHAnsi"/>
        </w:rPr>
        <w:t xml:space="preserve">) </w:t>
      </w:r>
      <w:r>
        <w:rPr>
          <w:rFonts w:asciiTheme="minorHAnsi" w:hAnsiTheme="minorHAnsi"/>
          <w:b/>
        </w:rPr>
        <w:t>we can only expect to identify the genus of an unknown organism</w:t>
      </w:r>
      <w:r>
        <w:rPr>
          <w:rFonts w:asciiTheme="minorHAnsi" w:hAnsiTheme="minorHAnsi"/>
        </w:rPr>
        <w:t xml:space="preserve">. In other words, in closely related species, a single DNA barcode may not reveal any mutations that differentiate these species. To overcome this limitation, it may be necessary to use more than one DNA barcoding locus. </w:t>
      </w:r>
    </w:p>
    <w:p w14:paraId="4771FD69" w14:textId="77777777" w:rsidR="0011307C" w:rsidRDefault="0011307C" w:rsidP="006A676B">
      <w:pPr>
        <w:ind w:left="720"/>
        <w:rPr>
          <w:rFonts w:asciiTheme="minorHAnsi" w:hAnsiTheme="minorHAnsi"/>
        </w:rPr>
      </w:pPr>
    </w:p>
    <w:p w14:paraId="5C120CA5" w14:textId="77777777" w:rsidR="006C1E03" w:rsidRDefault="006C1E03" w:rsidP="00D7488A">
      <w:pPr>
        <w:rPr>
          <w:rFonts w:asciiTheme="minorHAnsi" w:hAnsiTheme="minorHAnsi"/>
        </w:rPr>
      </w:pPr>
    </w:p>
    <w:p w14:paraId="321CB7D6" w14:textId="61FD33DD" w:rsidR="00603386" w:rsidRPr="00D23915" w:rsidRDefault="00603386" w:rsidP="00603386">
      <w:pPr>
        <w:pStyle w:val="ListParagraph"/>
        <w:numPr>
          <w:ilvl w:val="0"/>
          <w:numId w:val="6"/>
        </w:numPr>
        <w:rPr>
          <w:rFonts w:asciiTheme="minorHAnsi" w:eastAsia="Times New Roman" w:hAnsiTheme="minorHAnsi"/>
          <w:b/>
        </w:rPr>
      </w:pPr>
      <w:r>
        <w:rPr>
          <w:rFonts w:asciiTheme="minorHAnsi" w:eastAsia="Times New Roman" w:hAnsiTheme="minorHAnsi"/>
          <w:b/>
        </w:rPr>
        <w:lastRenderedPageBreak/>
        <w:t>Compare sequences using a multiple alignment and phylogenetic tree</w:t>
      </w:r>
    </w:p>
    <w:p w14:paraId="12C55A85" w14:textId="77777777" w:rsidR="00603386" w:rsidRPr="00D23915" w:rsidRDefault="00603386" w:rsidP="00603386">
      <w:pPr>
        <w:pStyle w:val="ListParagraph"/>
        <w:ind w:left="1080"/>
        <w:rPr>
          <w:rFonts w:asciiTheme="minorHAnsi" w:eastAsia="Times New Roman" w:hAnsiTheme="minorHAnsi"/>
        </w:rPr>
      </w:pPr>
    </w:p>
    <w:p w14:paraId="382E689F" w14:textId="7EAFEF9C" w:rsidR="00603386" w:rsidRDefault="00603386" w:rsidP="00603386">
      <w:pPr>
        <w:ind w:left="1080"/>
        <w:rPr>
          <w:rFonts w:asciiTheme="minorHAnsi" w:eastAsia="Times New Roman" w:hAnsiTheme="minorHAnsi"/>
        </w:rPr>
      </w:pPr>
      <w:r>
        <w:rPr>
          <w:rFonts w:asciiTheme="minorHAnsi" w:eastAsia="Times New Roman" w:hAnsiTheme="minorHAnsi"/>
        </w:rPr>
        <w:t xml:space="preserve">In this section, we will assemble and align all of our collected sequences. From this information, we will construct a phylogenetic tree, a hypothesis about how these sequences are related. </w:t>
      </w:r>
    </w:p>
    <w:p w14:paraId="507801CE" w14:textId="77777777" w:rsidR="00603386" w:rsidRDefault="00603386" w:rsidP="00603386">
      <w:pPr>
        <w:ind w:left="1080"/>
        <w:rPr>
          <w:rFonts w:asciiTheme="minorHAnsi" w:eastAsia="Times New Roman" w:hAnsiTheme="minorHAnsi"/>
        </w:rPr>
      </w:pPr>
    </w:p>
    <w:p w14:paraId="26EA1EE5" w14:textId="77777777" w:rsidR="00603386" w:rsidRDefault="00603386" w:rsidP="00603386">
      <w:pPr>
        <w:ind w:left="1080"/>
        <w:rPr>
          <w:rFonts w:asciiTheme="minorHAnsi" w:eastAsia="Times New Roman" w:hAnsiTheme="minorHAnsi"/>
        </w:rPr>
      </w:pPr>
    </w:p>
    <w:p w14:paraId="3DB537A8" w14:textId="7A9F8071" w:rsidR="00603386" w:rsidRDefault="0011307C" w:rsidP="00603386">
      <w:pPr>
        <w:pStyle w:val="ListParagraph"/>
        <w:numPr>
          <w:ilvl w:val="0"/>
          <w:numId w:val="21"/>
        </w:numPr>
        <w:rPr>
          <w:rFonts w:asciiTheme="minorHAnsi" w:hAnsiTheme="minorHAnsi"/>
          <w:b/>
        </w:rPr>
      </w:pPr>
      <w:r>
        <w:rPr>
          <w:rFonts w:asciiTheme="minorHAnsi" w:hAnsiTheme="minorHAnsi"/>
          <w:b/>
        </w:rPr>
        <w:t>Add reference sequences and c</w:t>
      </w:r>
      <w:r w:rsidR="00603386">
        <w:rPr>
          <w:rFonts w:asciiTheme="minorHAnsi" w:hAnsiTheme="minorHAnsi"/>
          <w:b/>
        </w:rPr>
        <w:t>reate a multiple sequence alignment</w:t>
      </w:r>
    </w:p>
    <w:p w14:paraId="6C250923" w14:textId="77777777" w:rsidR="00603386" w:rsidRDefault="00603386" w:rsidP="00603386">
      <w:pPr>
        <w:ind w:left="1080"/>
        <w:rPr>
          <w:rFonts w:asciiTheme="minorHAnsi" w:hAnsiTheme="minorHAnsi"/>
        </w:rPr>
      </w:pPr>
    </w:p>
    <w:p w14:paraId="08B6CC17" w14:textId="63745E87" w:rsidR="00603386" w:rsidRDefault="0011307C" w:rsidP="00603386">
      <w:pPr>
        <w:ind w:left="1080"/>
        <w:rPr>
          <w:rFonts w:asciiTheme="minorHAnsi" w:hAnsiTheme="minorHAnsi"/>
        </w:rPr>
      </w:pPr>
      <w:r>
        <w:rPr>
          <w:rFonts w:asciiTheme="minorHAnsi" w:hAnsiTheme="minorHAnsi"/>
        </w:rPr>
        <w:t xml:space="preserve">First, we will add some additional species to our analysis so that we can use these as a point of comparison. These common plants contain representatives from many of the large plant families. </w:t>
      </w:r>
      <w:r w:rsidR="00603386">
        <w:rPr>
          <w:rFonts w:asciiTheme="minorHAnsi" w:hAnsiTheme="minorHAnsi"/>
        </w:rPr>
        <w:t xml:space="preserve">A multiple sequence alignment allows you to compare several DNA sequences at once, visualizing similarities and differences between the sequences. </w:t>
      </w:r>
    </w:p>
    <w:p w14:paraId="541DABE6" w14:textId="77777777" w:rsidR="00603386" w:rsidRDefault="00603386" w:rsidP="00603386">
      <w:pPr>
        <w:ind w:left="1080"/>
        <w:rPr>
          <w:rFonts w:asciiTheme="minorHAnsi" w:hAnsiTheme="minorHAnsi"/>
        </w:rPr>
      </w:pPr>
    </w:p>
    <w:p w14:paraId="540F703B" w14:textId="2CDDF564" w:rsidR="0011307C" w:rsidRDefault="0011307C" w:rsidP="00603386">
      <w:pPr>
        <w:pStyle w:val="ListParagraph"/>
        <w:numPr>
          <w:ilvl w:val="0"/>
          <w:numId w:val="22"/>
        </w:numPr>
        <w:rPr>
          <w:rFonts w:asciiTheme="minorHAnsi" w:hAnsiTheme="minorHAnsi"/>
        </w:rPr>
      </w:pPr>
      <w:r>
        <w:rPr>
          <w:rFonts w:asciiTheme="minorHAnsi" w:hAnsiTheme="minorHAnsi"/>
        </w:rPr>
        <w:t xml:space="preserve">Click “Reference Data” and select “Common plants.” Next click “Add ref data”. </w:t>
      </w:r>
    </w:p>
    <w:p w14:paraId="63DC6D23" w14:textId="04B21D48" w:rsidR="00603386" w:rsidRDefault="00603386" w:rsidP="00603386">
      <w:pPr>
        <w:pStyle w:val="ListParagraph"/>
        <w:numPr>
          <w:ilvl w:val="0"/>
          <w:numId w:val="22"/>
        </w:numPr>
        <w:rPr>
          <w:rFonts w:asciiTheme="minorHAnsi" w:hAnsiTheme="minorHAnsi"/>
        </w:rPr>
      </w:pPr>
      <w:r>
        <w:rPr>
          <w:rFonts w:asciiTheme="minorHAnsi" w:hAnsiTheme="minorHAnsi"/>
        </w:rPr>
        <w:t xml:space="preserve">Click “Select </w:t>
      </w:r>
      <w:r w:rsidRPr="00603386">
        <w:rPr>
          <w:rFonts w:asciiTheme="minorHAnsi" w:hAnsiTheme="minorHAnsi"/>
        </w:rPr>
        <w:t>Data</w:t>
      </w:r>
      <w:r>
        <w:rPr>
          <w:rFonts w:asciiTheme="minorHAnsi" w:hAnsiTheme="minorHAnsi"/>
        </w:rPr>
        <w:t xml:space="preserve">” and select sequences to add to your project. Be sure to exclude any sequences you previously identified as being of low quality. </w:t>
      </w:r>
      <w:r w:rsidR="0011307C">
        <w:rPr>
          <w:rFonts w:asciiTheme="minorHAnsi" w:hAnsiTheme="minorHAnsi"/>
        </w:rPr>
        <w:t xml:space="preserve">Select all Blast hits and the list of common plants. Click “Save Selections” to add these plants to your analysis. </w:t>
      </w:r>
    </w:p>
    <w:p w14:paraId="4019FEB1" w14:textId="4B682D0E" w:rsidR="0011307C" w:rsidRPr="00603386" w:rsidRDefault="0011307C" w:rsidP="00603386">
      <w:pPr>
        <w:pStyle w:val="ListParagraph"/>
        <w:numPr>
          <w:ilvl w:val="0"/>
          <w:numId w:val="22"/>
        </w:numPr>
        <w:rPr>
          <w:rFonts w:asciiTheme="minorHAnsi" w:hAnsiTheme="minorHAnsi"/>
        </w:rPr>
      </w:pPr>
      <w:r>
        <w:rPr>
          <w:rFonts w:asciiTheme="minorHAnsi" w:hAnsiTheme="minorHAnsi"/>
        </w:rPr>
        <w:t xml:space="preserve">Click “MUSCLE” to generate the multiple sequence alignment. When the “V” appears, click MUSCLE again to view the alignment results. </w:t>
      </w:r>
    </w:p>
    <w:p w14:paraId="042935DF" w14:textId="77777777" w:rsidR="000A5DA0" w:rsidRDefault="000A5DA0" w:rsidP="000A5DA0">
      <w:pPr>
        <w:ind w:left="720" w:firstLine="720"/>
        <w:rPr>
          <w:rFonts w:asciiTheme="minorHAnsi" w:hAnsiTheme="minorHAnsi"/>
        </w:rPr>
      </w:pPr>
    </w:p>
    <w:p w14:paraId="1EE0E3DA" w14:textId="2E9ABFC5" w:rsidR="006C1E03" w:rsidRDefault="0011307C" w:rsidP="000A5DA0">
      <w:pPr>
        <w:ind w:left="720" w:firstLine="720"/>
        <w:rPr>
          <w:rFonts w:asciiTheme="minorHAnsi" w:hAnsiTheme="minorHAnsi"/>
        </w:rPr>
      </w:pPr>
      <w:r w:rsidRPr="0011307C">
        <w:rPr>
          <w:rFonts w:asciiTheme="minorHAnsi" w:hAnsiTheme="minorHAnsi"/>
        </w:rPr>
        <w:drawing>
          <wp:inline distT="0" distB="0" distL="0" distR="0" wp14:anchorId="01BBB2AD" wp14:editId="5F02D0A3">
            <wp:extent cx="4572000" cy="2511181"/>
            <wp:effectExtent l="25400" t="25400" r="25400" b="292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2511181"/>
                    </a:xfrm>
                    <a:prstGeom prst="rect">
                      <a:avLst/>
                    </a:prstGeom>
                    <a:ln>
                      <a:solidFill>
                        <a:schemeClr val="tx1"/>
                      </a:solidFill>
                    </a:ln>
                  </pic:spPr>
                </pic:pic>
              </a:graphicData>
            </a:graphic>
          </wp:inline>
        </w:drawing>
      </w:r>
    </w:p>
    <w:p w14:paraId="7569A3F3" w14:textId="643F1997" w:rsidR="000A5DA0" w:rsidRDefault="000A5DA0" w:rsidP="000A5DA0">
      <w:pPr>
        <w:ind w:left="1440"/>
        <w:rPr>
          <w:rFonts w:asciiTheme="minorHAnsi" w:hAnsiTheme="minorHAnsi"/>
          <w:sz w:val="22"/>
          <w:szCs w:val="22"/>
        </w:rPr>
      </w:pPr>
      <w:r w:rsidRPr="00F13614">
        <w:rPr>
          <w:rFonts w:asciiTheme="minorHAnsi" w:eastAsia="Times New Roman" w:hAnsiTheme="minorHAnsi"/>
          <w:b/>
          <w:sz w:val="22"/>
          <w:szCs w:val="22"/>
        </w:rPr>
        <w:t xml:space="preserve">DNA Subway </w:t>
      </w:r>
      <w:r>
        <w:rPr>
          <w:rFonts w:asciiTheme="minorHAnsi" w:eastAsia="Times New Roman" w:hAnsiTheme="minorHAnsi"/>
          <w:b/>
          <w:sz w:val="22"/>
          <w:szCs w:val="22"/>
        </w:rPr>
        <w:t>Alignment Viewer</w:t>
      </w:r>
      <w:r w:rsidRPr="00F13614">
        <w:rPr>
          <w:rFonts w:asciiTheme="minorHAnsi" w:eastAsia="Times New Roman" w:hAnsiTheme="minorHAnsi"/>
          <w:sz w:val="22"/>
          <w:szCs w:val="22"/>
        </w:rPr>
        <w:t xml:space="preserve">. </w:t>
      </w:r>
      <w:r>
        <w:rPr>
          <w:rFonts w:asciiTheme="minorHAnsi" w:hAnsiTheme="minorHAnsi"/>
          <w:i/>
          <w:sz w:val="22"/>
          <w:szCs w:val="22"/>
        </w:rPr>
        <w:t>Sequence Conservation</w:t>
      </w:r>
      <w:r>
        <w:rPr>
          <w:rFonts w:asciiTheme="minorHAnsi" w:hAnsiTheme="minorHAnsi"/>
          <w:sz w:val="22"/>
          <w:szCs w:val="22"/>
        </w:rPr>
        <w:t xml:space="preserve"> displays a histogram across the displayed sequences. At positions were most nucleotides are the same, the histogram approaches 100%, dips in the histogram are more variable regions. </w:t>
      </w:r>
      <w:r>
        <w:rPr>
          <w:rFonts w:asciiTheme="minorHAnsi" w:hAnsiTheme="minorHAnsi"/>
          <w:i/>
          <w:sz w:val="22"/>
          <w:szCs w:val="22"/>
        </w:rPr>
        <w:t>Sequence Variation</w:t>
      </w:r>
      <w:r>
        <w:rPr>
          <w:rFonts w:asciiTheme="minorHAnsi" w:hAnsiTheme="minorHAnsi"/>
          <w:sz w:val="22"/>
          <w:szCs w:val="22"/>
        </w:rPr>
        <w:t xml:space="preserve"> displays the nucleotides that occur at that position relative to the consensus sequence; the colors of the bars (Green = A, Red = T, Black =G, Blue =C) display what alternative nucleotide(s) appear at that position. </w:t>
      </w:r>
      <w:r w:rsidR="00285029">
        <w:rPr>
          <w:rFonts w:asciiTheme="minorHAnsi" w:hAnsiTheme="minorHAnsi"/>
          <w:sz w:val="22"/>
          <w:szCs w:val="22"/>
        </w:rPr>
        <w:t xml:space="preserve">Missing sequence is indicated in each row by a grey block on either end of the sequence. </w:t>
      </w:r>
    </w:p>
    <w:p w14:paraId="63C5A679" w14:textId="77777777" w:rsidR="00285029" w:rsidRDefault="00285029" w:rsidP="000A5DA0">
      <w:pPr>
        <w:ind w:left="1440"/>
        <w:rPr>
          <w:rFonts w:asciiTheme="minorHAnsi" w:hAnsiTheme="minorHAnsi"/>
          <w:sz w:val="22"/>
          <w:szCs w:val="22"/>
        </w:rPr>
      </w:pPr>
    </w:p>
    <w:p w14:paraId="30904A06" w14:textId="16FCDFBC" w:rsidR="00285029" w:rsidRDefault="00285029" w:rsidP="000A5DA0">
      <w:pPr>
        <w:ind w:left="1440"/>
        <w:rPr>
          <w:rFonts w:asciiTheme="minorHAnsi" w:hAnsiTheme="minorHAnsi"/>
          <w:b/>
          <w:sz w:val="22"/>
          <w:szCs w:val="22"/>
        </w:rPr>
      </w:pPr>
      <w:r>
        <w:rPr>
          <w:rFonts w:asciiTheme="minorHAnsi" w:hAnsiTheme="minorHAnsi"/>
          <w:b/>
          <w:sz w:val="22"/>
          <w:szCs w:val="22"/>
        </w:rPr>
        <w:lastRenderedPageBreak/>
        <w:t xml:space="preserve">How to interpret the multiple alignment </w:t>
      </w:r>
    </w:p>
    <w:p w14:paraId="2734285B" w14:textId="77777777" w:rsidR="00285029" w:rsidRDefault="00285029" w:rsidP="000A5DA0">
      <w:pPr>
        <w:ind w:left="1440"/>
        <w:rPr>
          <w:rFonts w:asciiTheme="minorHAnsi" w:hAnsiTheme="minorHAnsi"/>
          <w:sz w:val="22"/>
          <w:szCs w:val="22"/>
        </w:rPr>
      </w:pPr>
    </w:p>
    <w:p w14:paraId="7A601AEB" w14:textId="3994C884" w:rsidR="00285029" w:rsidRDefault="00285029" w:rsidP="000A5DA0">
      <w:pPr>
        <w:ind w:left="1440"/>
        <w:rPr>
          <w:rFonts w:asciiTheme="minorHAnsi" w:hAnsiTheme="minorHAnsi"/>
          <w:sz w:val="22"/>
          <w:szCs w:val="22"/>
        </w:rPr>
      </w:pPr>
      <w:r>
        <w:rPr>
          <w:rFonts w:asciiTheme="minorHAnsi" w:hAnsiTheme="minorHAnsi"/>
          <w:sz w:val="22"/>
          <w:szCs w:val="22"/>
        </w:rPr>
        <w:t xml:space="preserve">A </w:t>
      </w:r>
      <w:r w:rsidR="00D7488A">
        <w:rPr>
          <w:rFonts w:asciiTheme="minorHAnsi" w:hAnsiTheme="minorHAnsi"/>
          <w:sz w:val="22"/>
          <w:szCs w:val="22"/>
        </w:rPr>
        <w:t>c</w:t>
      </w:r>
      <w:r>
        <w:rPr>
          <w:rFonts w:asciiTheme="minorHAnsi" w:hAnsiTheme="minorHAnsi"/>
          <w:sz w:val="22"/>
          <w:szCs w:val="22"/>
        </w:rPr>
        <w:t>onsensus</w:t>
      </w:r>
      <w:r w:rsidR="00D7488A">
        <w:rPr>
          <w:rFonts w:asciiTheme="minorHAnsi" w:hAnsiTheme="minorHAnsi"/>
          <w:sz w:val="22"/>
          <w:szCs w:val="22"/>
        </w:rPr>
        <w:t xml:space="preserve"> sequence</w:t>
      </w:r>
      <w:r>
        <w:rPr>
          <w:rFonts w:asciiTheme="minorHAnsi" w:hAnsiTheme="minorHAnsi"/>
          <w:sz w:val="22"/>
          <w:szCs w:val="22"/>
        </w:rPr>
        <w:t xml:space="preserve"> shows the most common nucleotide at a given position along the length of the match. Using the (+) button or the (ATCG) button to zoom down to the nucleotide level, the entire consensus sequence is shown, and nucleotides in the rows of sequences are only shown if they differ from the consensus. At this point, it should be possible to see clear patterns of sequences that share mutations (polymorphisms). </w:t>
      </w:r>
    </w:p>
    <w:p w14:paraId="53F595A4" w14:textId="77777777" w:rsidR="00285029" w:rsidRPr="00285029" w:rsidRDefault="00285029" w:rsidP="000A5DA0">
      <w:pPr>
        <w:ind w:left="1440"/>
        <w:rPr>
          <w:rFonts w:asciiTheme="minorHAnsi" w:hAnsiTheme="minorHAnsi"/>
          <w:sz w:val="22"/>
          <w:szCs w:val="22"/>
        </w:rPr>
      </w:pPr>
    </w:p>
    <w:p w14:paraId="4249EA9D" w14:textId="77777777" w:rsidR="00285029" w:rsidRPr="00285029" w:rsidRDefault="00285029" w:rsidP="00285029">
      <w:pPr>
        <w:numPr>
          <w:ilvl w:val="0"/>
          <w:numId w:val="23"/>
        </w:numPr>
        <w:tabs>
          <w:tab w:val="num" w:pos="720"/>
        </w:tabs>
        <w:rPr>
          <w:rFonts w:asciiTheme="minorHAnsi" w:hAnsiTheme="minorHAnsi"/>
          <w:sz w:val="22"/>
          <w:szCs w:val="22"/>
        </w:rPr>
      </w:pPr>
      <w:r w:rsidRPr="00285029">
        <w:rPr>
          <w:rFonts w:asciiTheme="minorHAnsi" w:hAnsiTheme="minorHAnsi"/>
          <w:sz w:val="22"/>
          <w:szCs w:val="22"/>
        </w:rPr>
        <w:t xml:space="preserve">Scroll through your alignments to see similarities between sequences. Nucleotides are color coded, and each row of nucleotides is the sequence of a single organism or sequencing reaction. Columns are matches (or mismatches) at a single nucleotide position across all sequences. Dashes (-) are gaps in sequence, where nucleotides in one sequence are not represented in other sequences. </w:t>
      </w:r>
    </w:p>
    <w:p w14:paraId="28BA57F0" w14:textId="0B98A78A" w:rsidR="00285029" w:rsidRPr="00285029" w:rsidRDefault="00285029" w:rsidP="00285029">
      <w:pPr>
        <w:numPr>
          <w:ilvl w:val="0"/>
          <w:numId w:val="23"/>
        </w:numPr>
        <w:tabs>
          <w:tab w:val="num" w:pos="720"/>
        </w:tabs>
        <w:rPr>
          <w:rFonts w:asciiTheme="minorHAnsi" w:hAnsiTheme="minorHAnsi"/>
          <w:sz w:val="22"/>
          <w:szCs w:val="22"/>
        </w:rPr>
      </w:pPr>
      <w:r w:rsidRPr="00285029">
        <w:rPr>
          <w:rFonts w:asciiTheme="minorHAnsi" w:hAnsiTheme="minorHAnsi"/>
          <w:sz w:val="22"/>
          <w:szCs w:val="22"/>
        </w:rPr>
        <w:t xml:space="preserve">Note that the 5’ (leftmost) and 3’ (rightmost) ends of the sequences are usually misaligned, due to gaps (-) or undetermined nucleotides (Ns). </w:t>
      </w:r>
    </w:p>
    <w:p w14:paraId="0FCC4FEF" w14:textId="77777777" w:rsidR="00285029" w:rsidRPr="00285029" w:rsidRDefault="00285029" w:rsidP="00285029">
      <w:pPr>
        <w:numPr>
          <w:ilvl w:val="0"/>
          <w:numId w:val="23"/>
        </w:numPr>
        <w:tabs>
          <w:tab w:val="num" w:pos="720"/>
        </w:tabs>
        <w:rPr>
          <w:rFonts w:asciiTheme="minorHAnsi" w:hAnsiTheme="minorHAnsi"/>
          <w:sz w:val="22"/>
          <w:szCs w:val="22"/>
        </w:rPr>
      </w:pPr>
      <w:r w:rsidRPr="00285029">
        <w:rPr>
          <w:rFonts w:asciiTheme="minorHAnsi" w:hAnsiTheme="minorHAnsi"/>
          <w:sz w:val="22"/>
          <w:szCs w:val="22"/>
        </w:rPr>
        <w:t xml:space="preserve">Note any sequence that introduces large, internal gaps (-----) in the alignment. This is either poor quality or unrelated sequence that should be excluded from the analysis. To remove it, return to Select Data, uncheck that sequence, and save your change. Then click "MUSCLE" to recalculate. </w:t>
      </w:r>
    </w:p>
    <w:p w14:paraId="7E1FFD5E" w14:textId="77777777" w:rsidR="00285029" w:rsidRPr="00285029" w:rsidRDefault="00285029" w:rsidP="000A5DA0">
      <w:pPr>
        <w:ind w:left="1440"/>
        <w:rPr>
          <w:rFonts w:asciiTheme="minorHAnsi" w:hAnsiTheme="minorHAnsi"/>
          <w:b/>
          <w:sz w:val="22"/>
          <w:szCs w:val="22"/>
        </w:rPr>
      </w:pPr>
    </w:p>
    <w:p w14:paraId="6D551DEB" w14:textId="19978BC0" w:rsidR="000A5DA0" w:rsidRDefault="00285029" w:rsidP="00285029">
      <w:pPr>
        <w:pStyle w:val="ListParagraph"/>
        <w:numPr>
          <w:ilvl w:val="0"/>
          <w:numId w:val="22"/>
        </w:numPr>
        <w:rPr>
          <w:rFonts w:asciiTheme="minorHAnsi" w:hAnsiTheme="minorHAnsi"/>
        </w:rPr>
      </w:pPr>
      <w:r>
        <w:rPr>
          <w:rFonts w:asciiTheme="minorHAnsi" w:hAnsiTheme="minorHAnsi"/>
        </w:rPr>
        <w:t xml:space="preserve">Click the “TRIM ALIGNMENT” button to trim the alignment to a region where all the selected DNA sequences overlap. Without this trimming step, those missing regions of sequences would be interpreted by the phylogenetic tree building algorithm as true deletions in the sequence, rather than missing data. </w:t>
      </w:r>
    </w:p>
    <w:p w14:paraId="38A7D133" w14:textId="77777777" w:rsidR="00C0591E" w:rsidRDefault="00C0591E" w:rsidP="00C0591E">
      <w:pPr>
        <w:ind w:left="1170" w:hanging="450"/>
        <w:rPr>
          <w:rFonts w:asciiTheme="minorHAnsi" w:hAnsiTheme="minorHAnsi"/>
          <w:b/>
        </w:rPr>
      </w:pPr>
    </w:p>
    <w:p w14:paraId="371B4238" w14:textId="77777777" w:rsidR="00C0591E" w:rsidRPr="00D23915" w:rsidRDefault="00C0591E" w:rsidP="00C0591E">
      <w:pPr>
        <w:ind w:left="1170" w:hanging="450"/>
        <w:rPr>
          <w:rFonts w:asciiTheme="minorHAnsi" w:hAnsiTheme="minorHAnsi"/>
          <w:b/>
        </w:rPr>
      </w:pPr>
      <w:r>
        <w:rPr>
          <w:rFonts w:asciiTheme="minorHAnsi" w:hAnsiTheme="minorHAnsi"/>
          <w:b/>
        </w:rPr>
        <w:t xml:space="preserve">Section </w:t>
      </w:r>
      <w:r w:rsidRPr="00D23915">
        <w:rPr>
          <w:rFonts w:asciiTheme="minorHAnsi" w:hAnsiTheme="minorHAnsi"/>
          <w:b/>
        </w:rPr>
        <w:t>Questions</w:t>
      </w:r>
    </w:p>
    <w:p w14:paraId="2BC827B3" w14:textId="560AFD19" w:rsidR="00C0591E" w:rsidRDefault="00C0591E" w:rsidP="00C0591E">
      <w:pPr>
        <w:numPr>
          <w:ilvl w:val="0"/>
          <w:numId w:val="11"/>
        </w:numPr>
        <w:spacing w:before="100" w:beforeAutospacing="1" w:after="100" w:afterAutospacing="1"/>
        <w:ind w:left="1170" w:hanging="450"/>
        <w:rPr>
          <w:rFonts w:asciiTheme="minorHAnsi" w:eastAsia="Times New Roman" w:hAnsiTheme="minorHAnsi"/>
          <w:b/>
          <w:bCs/>
        </w:rPr>
      </w:pPr>
      <w:r w:rsidRPr="00C0591E">
        <w:rPr>
          <w:rFonts w:asciiTheme="minorHAnsi" w:eastAsia="Times New Roman" w:hAnsiTheme="minorHAnsi"/>
          <w:b/>
          <w:bCs/>
        </w:rPr>
        <w:t>Looking at the se</w:t>
      </w:r>
      <w:r>
        <w:rPr>
          <w:rFonts w:asciiTheme="minorHAnsi" w:eastAsia="Times New Roman" w:hAnsiTheme="minorHAnsi"/>
          <w:b/>
          <w:bCs/>
        </w:rPr>
        <w:t>quence conservation histogram, are some regions in the barcode more conserved or lesson conserved than other regions?</w:t>
      </w:r>
    </w:p>
    <w:p w14:paraId="2FDF4676" w14:textId="016EEDD0" w:rsidR="00C0591E" w:rsidRPr="00B55D25" w:rsidRDefault="00C0591E" w:rsidP="00C0591E">
      <w:pPr>
        <w:numPr>
          <w:ilvl w:val="0"/>
          <w:numId w:val="11"/>
        </w:numPr>
        <w:spacing w:before="100" w:beforeAutospacing="1" w:after="100" w:afterAutospacing="1"/>
        <w:ind w:left="1170" w:hanging="450"/>
        <w:rPr>
          <w:rFonts w:asciiTheme="minorHAnsi" w:eastAsia="Times New Roman" w:hAnsiTheme="minorHAnsi"/>
          <w:b/>
          <w:bCs/>
        </w:rPr>
      </w:pPr>
      <w:r>
        <w:rPr>
          <w:rFonts w:asciiTheme="minorHAnsi" w:eastAsia="Times New Roman" w:hAnsiTheme="minorHAnsi"/>
          <w:b/>
          <w:bCs/>
        </w:rPr>
        <w:t>What visual patterns can you see from looking at a multiple alignment?</w:t>
      </w:r>
    </w:p>
    <w:p w14:paraId="06AD1FC3" w14:textId="63BA3278" w:rsidR="00B55D25" w:rsidRPr="00B55D25" w:rsidRDefault="00B55D25" w:rsidP="00B55D25">
      <w:pPr>
        <w:pStyle w:val="ListParagraph"/>
        <w:numPr>
          <w:ilvl w:val="0"/>
          <w:numId w:val="21"/>
        </w:numPr>
        <w:rPr>
          <w:rFonts w:asciiTheme="minorHAnsi" w:hAnsiTheme="minorHAnsi"/>
          <w:b/>
        </w:rPr>
      </w:pPr>
      <w:r>
        <w:rPr>
          <w:rFonts w:asciiTheme="minorHAnsi" w:hAnsiTheme="minorHAnsi"/>
          <w:b/>
        </w:rPr>
        <w:t>Create a Neighbor-Joining phylogenetic tree</w:t>
      </w:r>
    </w:p>
    <w:p w14:paraId="3AA840D9" w14:textId="77777777" w:rsidR="00B55D25" w:rsidRDefault="00B55D25" w:rsidP="00B55D25">
      <w:pPr>
        <w:ind w:left="1080"/>
        <w:rPr>
          <w:rFonts w:asciiTheme="minorHAnsi" w:hAnsiTheme="minorHAnsi"/>
        </w:rPr>
      </w:pPr>
    </w:p>
    <w:p w14:paraId="63CCA9D5" w14:textId="0C0553BD" w:rsidR="00B55D25" w:rsidRDefault="00B55D25" w:rsidP="00B55D25">
      <w:pPr>
        <w:ind w:left="1080"/>
        <w:rPr>
          <w:rFonts w:asciiTheme="minorHAnsi" w:hAnsiTheme="minorHAnsi"/>
        </w:rPr>
      </w:pPr>
      <w:r>
        <w:rPr>
          <w:rFonts w:asciiTheme="minorHAnsi" w:hAnsiTheme="minorHAnsi"/>
        </w:rPr>
        <w:t xml:space="preserve">In this final section, we will use an algorithm to generate a phylogenetic tree. A Phylogenetic tree </w:t>
      </w:r>
      <w:r w:rsidR="002828CB">
        <w:rPr>
          <w:rFonts w:asciiTheme="minorHAnsi" w:hAnsiTheme="minorHAnsi"/>
        </w:rPr>
        <w:t xml:space="preserve">is hypothesis about how sequences are related. Although a phylogenetic tree may look like a family tree, the analogy is incomplete, since in a family tree we (usually) know for certain what the relationships between members are. In a phylogenetic tree, we are using only some of the available evidence – in this case DNA sequence from a single barcoding region – to make an inference about how species may be related. </w:t>
      </w:r>
    </w:p>
    <w:p w14:paraId="41204FE1" w14:textId="77777777" w:rsidR="00661048" w:rsidRDefault="00661048" w:rsidP="00B55D25">
      <w:pPr>
        <w:ind w:left="1080"/>
        <w:rPr>
          <w:rFonts w:asciiTheme="minorHAnsi" w:hAnsiTheme="minorHAnsi"/>
        </w:rPr>
      </w:pPr>
    </w:p>
    <w:p w14:paraId="1CF90FAE" w14:textId="68406AB5" w:rsidR="00661048" w:rsidRPr="00603386" w:rsidRDefault="00661048" w:rsidP="00FD6B7A">
      <w:pPr>
        <w:pStyle w:val="ListParagraph"/>
        <w:numPr>
          <w:ilvl w:val="0"/>
          <w:numId w:val="26"/>
        </w:numPr>
        <w:rPr>
          <w:rFonts w:asciiTheme="minorHAnsi" w:hAnsiTheme="minorHAnsi"/>
        </w:rPr>
      </w:pPr>
      <w:r>
        <w:rPr>
          <w:rFonts w:asciiTheme="minorHAnsi" w:hAnsiTheme="minorHAnsi"/>
        </w:rPr>
        <w:t xml:space="preserve">Click “PHYLIP NJ” to construct your phylogenetic tree. </w:t>
      </w:r>
      <w:r>
        <w:rPr>
          <w:rFonts w:asciiTheme="minorHAnsi" w:hAnsiTheme="minorHAnsi"/>
        </w:rPr>
        <w:t>When the “V” appears, click PHYLIP NJ</w:t>
      </w:r>
      <w:r>
        <w:rPr>
          <w:rFonts w:asciiTheme="minorHAnsi" w:hAnsiTheme="minorHAnsi"/>
        </w:rPr>
        <w:t xml:space="preserve"> </w:t>
      </w:r>
      <w:r>
        <w:rPr>
          <w:rFonts w:asciiTheme="minorHAnsi" w:hAnsiTheme="minorHAnsi"/>
        </w:rPr>
        <w:t xml:space="preserve">again to view the alignment results. </w:t>
      </w:r>
    </w:p>
    <w:p w14:paraId="0FA5300D" w14:textId="27D1DCB0" w:rsidR="00661048" w:rsidRPr="00FD6B7A" w:rsidRDefault="00661048" w:rsidP="00FD6B7A">
      <w:pPr>
        <w:ind w:left="1080"/>
        <w:rPr>
          <w:rFonts w:asciiTheme="minorHAnsi" w:hAnsiTheme="minorHAnsi"/>
        </w:rPr>
      </w:pPr>
    </w:p>
    <w:p w14:paraId="436A28A4" w14:textId="77777777" w:rsidR="002828CB" w:rsidRDefault="002828CB" w:rsidP="00B55D25">
      <w:pPr>
        <w:ind w:left="1080"/>
        <w:rPr>
          <w:rFonts w:asciiTheme="minorHAnsi" w:hAnsiTheme="minorHAnsi"/>
        </w:rPr>
      </w:pPr>
    </w:p>
    <w:p w14:paraId="5AA5F125" w14:textId="7CBBC16A" w:rsidR="002828CB" w:rsidRDefault="00986546" w:rsidP="00B55D25">
      <w:pPr>
        <w:ind w:left="1080"/>
        <w:rPr>
          <w:rFonts w:asciiTheme="minorHAnsi" w:hAnsiTheme="minorHAnsi"/>
          <w:b/>
        </w:rPr>
      </w:pPr>
      <w:r>
        <w:rPr>
          <w:rFonts w:asciiTheme="minorHAnsi" w:hAnsiTheme="minorHAnsi"/>
          <w:b/>
        </w:rPr>
        <w:lastRenderedPageBreak/>
        <w:t>More on Phylogenetic Trees</w:t>
      </w:r>
    </w:p>
    <w:p w14:paraId="6E9C056C" w14:textId="77777777" w:rsidR="003C32ED" w:rsidRDefault="003C32ED" w:rsidP="00B55D25">
      <w:pPr>
        <w:ind w:left="1080"/>
        <w:rPr>
          <w:rFonts w:asciiTheme="minorHAnsi" w:hAnsiTheme="minorHAnsi"/>
          <w:b/>
        </w:rPr>
      </w:pPr>
    </w:p>
    <w:p w14:paraId="68097EEB" w14:textId="3DEB4647" w:rsidR="003C32ED" w:rsidRPr="003C32ED" w:rsidRDefault="003C32ED" w:rsidP="003C32ED">
      <w:pPr>
        <w:ind w:left="1080"/>
        <w:rPr>
          <w:rFonts w:asciiTheme="minorHAnsi" w:hAnsiTheme="minorHAnsi"/>
        </w:rPr>
      </w:pPr>
      <w:r w:rsidRPr="003C32ED">
        <w:rPr>
          <w:rFonts w:asciiTheme="minorHAnsi" w:hAnsiTheme="minorHAnsi"/>
        </w:rPr>
        <w:t>Phylogenetic trees can display inferred relationships between organisms by comparing changes in DNA or protein sequences and grouping collections of DNA or protein sequences by similarity.  Often, changes in DNA or protein sequences are used to infer the overall relationships between organisms. </w:t>
      </w:r>
    </w:p>
    <w:p w14:paraId="05F3E93D" w14:textId="77777777" w:rsidR="003C32ED" w:rsidRDefault="003C32ED" w:rsidP="003C32ED">
      <w:pPr>
        <w:ind w:left="1080"/>
        <w:rPr>
          <w:rFonts w:asciiTheme="minorHAnsi" w:hAnsiTheme="minorHAnsi"/>
        </w:rPr>
      </w:pPr>
    </w:p>
    <w:p w14:paraId="4F56DCE7" w14:textId="77777777" w:rsidR="003C32ED" w:rsidRPr="003C32ED" w:rsidRDefault="003C32ED" w:rsidP="003C32ED">
      <w:pPr>
        <w:ind w:left="1080"/>
        <w:rPr>
          <w:rFonts w:asciiTheme="minorHAnsi" w:hAnsiTheme="minorHAnsi"/>
        </w:rPr>
      </w:pPr>
      <w:r w:rsidRPr="003C32ED">
        <w:rPr>
          <w:rFonts w:asciiTheme="minorHAnsi" w:hAnsiTheme="minorHAnsi"/>
        </w:rPr>
        <w:t>Trees consist of branch tips (also called leaves), which are labeled with the name of the sequence and/or organism, and nodes, which represent the point at which descendants from an inferred common ancestor diverged into different lineages.</w:t>
      </w:r>
    </w:p>
    <w:p w14:paraId="52657A76" w14:textId="77777777" w:rsidR="003C32ED" w:rsidRPr="003C32ED" w:rsidRDefault="003C32ED" w:rsidP="003C32ED">
      <w:pPr>
        <w:ind w:left="1080"/>
        <w:rPr>
          <w:rFonts w:asciiTheme="minorHAnsi" w:hAnsiTheme="minorHAnsi"/>
        </w:rPr>
      </w:pPr>
      <w:r w:rsidRPr="003C32ED">
        <w:rPr>
          <w:rFonts w:asciiTheme="minorHAnsi" w:hAnsiTheme="minorHAnsi"/>
        </w:rPr>
        <w:t>An analysis of 10 sequences (perhaps from 10 different organisms) will result in a tree with 10 leaves. The number of nodes depends on how many hypothetical common ancestors can be inferred to exist between the sequences. Just how many common ancestors (nodes) may have existed, and what justifies hypothesizing a common ancestor (i.e. creating a node) varies according to the tree building algorithm, and underlying evolutionary assumptions.  </w:t>
      </w:r>
    </w:p>
    <w:p w14:paraId="1A17D3F7" w14:textId="77777777" w:rsidR="003C32ED" w:rsidRPr="003C32ED" w:rsidRDefault="003C32ED" w:rsidP="003C32ED">
      <w:pPr>
        <w:ind w:left="1080"/>
        <w:rPr>
          <w:rFonts w:asciiTheme="minorHAnsi" w:hAnsiTheme="minorHAnsi"/>
        </w:rPr>
      </w:pPr>
    </w:p>
    <w:p w14:paraId="7288E802" w14:textId="2CD21EDE" w:rsidR="003C32ED" w:rsidRPr="003C32ED" w:rsidRDefault="003C32ED" w:rsidP="003C32ED">
      <w:pPr>
        <w:ind w:left="1080"/>
        <w:rPr>
          <w:rFonts w:asciiTheme="minorHAnsi" w:hAnsiTheme="minorHAnsi"/>
        </w:rPr>
      </w:pPr>
      <w:r w:rsidRPr="003C32ED">
        <w:rPr>
          <w:rFonts w:asciiTheme="minorHAnsi" w:hAnsiTheme="minorHAnsi"/>
        </w:rPr>
        <w:t>Relatedness between any two sequences decreases as the number of nodes increases; sequences sharing only one node are more closely related than sequences that can only be joined by two nodes.  If your analysis consists of sequences from different organisms, nodes may represent distinct taxonomical units (such as families or species).</w:t>
      </w:r>
    </w:p>
    <w:p w14:paraId="49F7F931" w14:textId="77777777" w:rsidR="00986546" w:rsidRPr="00986546" w:rsidRDefault="00986546" w:rsidP="004E71DF">
      <w:pPr>
        <w:rPr>
          <w:rFonts w:asciiTheme="minorHAnsi" w:hAnsiTheme="minorHAnsi"/>
          <w:b/>
        </w:rPr>
      </w:pPr>
    </w:p>
    <w:p w14:paraId="6DC72AD2" w14:textId="77777777" w:rsidR="002828CB" w:rsidRPr="00E216D6" w:rsidRDefault="002828CB" w:rsidP="00986546">
      <w:pPr>
        <w:ind w:left="1080"/>
        <w:rPr>
          <w:rFonts w:ascii="Calibri" w:hAnsi="Calibri"/>
          <w:color w:val="000000"/>
        </w:rPr>
      </w:pPr>
      <w:r w:rsidRPr="00E216D6">
        <w:rPr>
          <w:rFonts w:ascii="Calibri" w:hAnsi="Calibri"/>
          <w:color w:val="000000"/>
        </w:rPr>
        <w:t>The NJ method is a “distance-based” method of tree building. First a matrix of the sequences is created and the distance between each sequence is calculated. To construct a tree, pairs of sequences are connected by nodes starting with the most closely related sequences. Inside the MUSCLE window you can click the “Sequence Similarity %” button in the upper right-hand corner of the alignment window to see a similar matrix.</w:t>
      </w:r>
    </w:p>
    <w:p w14:paraId="491FA60A" w14:textId="77777777" w:rsidR="00986546" w:rsidRPr="00E216D6" w:rsidRDefault="00986546" w:rsidP="002828CB">
      <w:pPr>
        <w:rPr>
          <w:rFonts w:ascii="Calibri" w:hAnsi="Calibri"/>
          <w:color w:val="000000"/>
        </w:rPr>
      </w:pPr>
    </w:p>
    <w:p w14:paraId="246831BC" w14:textId="33DE2884" w:rsidR="002828CB" w:rsidRPr="00E216D6" w:rsidRDefault="002828CB" w:rsidP="00986546">
      <w:pPr>
        <w:ind w:left="1080"/>
        <w:rPr>
          <w:rFonts w:ascii="Calibri" w:hAnsi="Calibri"/>
          <w:color w:val="000000"/>
        </w:rPr>
      </w:pPr>
      <w:r w:rsidRPr="00E216D6">
        <w:rPr>
          <w:rFonts w:ascii="Calibri" w:hAnsi="Calibri"/>
          <w:color w:val="000000"/>
        </w:rPr>
        <w:t>To find the most likely tree and determine the reliability of the branches in this tree, NJ in DNA Subway uses bootstrapping. In bootstrapping, the columns in the sequence alignment are sampled randomly to make many new alignments – 100 for NJ in DNA Subway – and these alignments are used to construct NJ trees. The final tree represents the “most likely” tree, and shows the confidence of relationships with bootstrap levels. Each bootstrap value is the number of times that relationship appears in the 100 resampled trees. The values do not represent the distance between sequences. Instead, a higher value indicates that a branch of the tree is well supported, while low values indicate that the relationships are less certain. In general</w:t>
      </w:r>
      <w:r w:rsidR="00986546" w:rsidRPr="00E216D6">
        <w:rPr>
          <w:rFonts w:ascii="Calibri" w:hAnsi="Calibri"/>
          <w:color w:val="000000"/>
        </w:rPr>
        <w:t xml:space="preserve"> </w:t>
      </w:r>
      <w:r w:rsidRPr="00E216D6">
        <w:rPr>
          <w:rFonts w:ascii="Calibri" w:hAnsi="Calibri"/>
          <w:color w:val="000000"/>
        </w:rPr>
        <w:t>bootstrap values above 70 might be considered as plausible given the data, and above 95 can be considered “correct.”</w:t>
      </w:r>
    </w:p>
    <w:p w14:paraId="2B2102EB" w14:textId="77777777" w:rsidR="002828CB" w:rsidRDefault="002828CB" w:rsidP="00B55D25">
      <w:pPr>
        <w:ind w:left="1080"/>
        <w:rPr>
          <w:rFonts w:asciiTheme="minorHAnsi" w:hAnsiTheme="minorHAnsi"/>
        </w:rPr>
      </w:pPr>
    </w:p>
    <w:p w14:paraId="4AC0099C" w14:textId="21DC01F9" w:rsidR="00E216D6" w:rsidRDefault="00E216D6" w:rsidP="00B55D25">
      <w:pPr>
        <w:ind w:left="1080"/>
        <w:rPr>
          <w:rFonts w:asciiTheme="minorHAnsi" w:hAnsiTheme="minorHAnsi"/>
        </w:rPr>
      </w:pPr>
      <w:r>
        <w:rPr>
          <w:rFonts w:asciiTheme="minorHAnsi" w:hAnsiTheme="minorHAnsi"/>
        </w:rPr>
        <w:t>For more on interpreting phylogenetic trees see:</w:t>
      </w:r>
    </w:p>
    <w:p w14:paraId="7A6578E6" w14:textId="77777777" w:rsidR="00E216D6" w:rsidRDefault="00E216D6" w:rsidP="00B55D25">
      <w:pPr>
        <w:ind w:left="1080"/>
        <w:rPr>
          <w:rFonts w:asciiTheme="minorHAnsi" w:hAnsiTheme="minorHAnsi"/>
        </w:rPr>
      </w:pPr>
    </w:p>
    <w:p w14:paraId="16CD836A" w14:textId="0EABD5B5" w:rsidR="003C32ED" w:rsidRDefault="00E216D6" w:rsidP="003C32ED">
      <w:pPr>
        <w:pStyle w:val="ListParagraph"/>
        <w:numPr>
          <w:ilvl w:val="1"/>
          <w:numId w:val="17"/>
        </w:numPr>
        <w:rPr>
          <w:rFonts w:asciiTheme="minorHAnsi" w:hAnsiTheme="minorHAnsi"/>
        </w:rPr>
      </w:pPr>
      <w:r w:rsidRPr="00E216D6">
        <w:rPr>
          <w:rFonts w:asciiTheme="minorHAnsi" w:hAnsiTheme="minorHAnsi"/>
        </w:rPr>
        <w:lastRenderedPageBreak/>
        <w:t>Teaching the Process of Molecular Phylogeny</w:t>
      </w:r>
      <w:r>
        <w:rPr>
          <w:rFonts w:asciiTheme="minorHAnsi" w:hAnsiTheme="minorHAnsi"/>
        </w:rPr>
        <w:t xml:space="preserve"> </w:t>
      </w:r>
      <w:r w:rsidRPr="00E216D6">
        <w:rPr>
          <w:rFonts w:asciiTheme="minorHAnsi" w:hAnsiTheme="minorHAnsi"/>
        </w:rPr>
        <w:t>and Systematics: A M</w:t>
      </w:r>
      <w:r>
        <w:rPr>
          <w:rFonts w:asciiTheme="minorHAnsi" w:hAnsiTheme="minorHAnsi"/>
        </w:rPr>
        <w:t>ulti-Part Inquiry-Based Exercise</w:t>
      </w:r>
      <w:r w:rsidRPr="00E216D6">
        <w:rPr>
          <w:rFonts w:asciiTheme="minorHAnsi" w:hAnsiTheme="minorHAnsi"/>
        </w:rPr>
        <w:t xml:space="preserve"> </w:t>
      </w:r>
      <w:hyperlink r:id="rId10" w:history="1">
        <w:r w:rsidR="008A6696" w:rsidRPr="00D95C2A">
          <w:rPr>
            <w:rStyle w:val="Hyperlink"/>
            <w:rFonts w:asciiTheme="minorHAnsi" w:hAnsiTheme="minorHAnsi"/>
          </w:rPr>
          <w:t>https://www.ncbi.nlm.nih.gov/pmc/articles/PMC2995769/pdf/cbe513.pdf</w:t>
        </w:r>
      </w:hyperlink>
    </w:p>
    <w:p w14:paraId="2A477DEE" w14:textId="77777777" w:rsidR="008A6696" w:rsidRPr="008A6696" w:rsidRDefault="008A6696" w:rsidP="008A6696">
      <w:pPr>
        <w:pStyle w:val="ListParagraph"/>
        <w:numPr>
          <w:ilvl w:val="1"/>
          <w:numId w:val="17"/>
        </w:numPr>
        <w:rPr>
          <w:rFonts w:asciiTheme="minorHAnsi" w:hAnsiTheme="minorHAnsi"/>
        </w:rPr>
      </w:pPr>
      <w:r w:rsidRPr="008A6696">
        <w:rPr>
          <w:rFonts w:asciiTheme="minorHAnsi" w:hAnsiTheme="minorHAnsi"/>
        </w:rPr>
        <w:t>Teaching Tree-Thinking to Undergraduate Biology Students</w:t>
      </w:r>
    </w:p>
    <w:p w14:paraId="531FF31A" w14:textId="249ACDFC" w:rsidR="008A6696" w:rsidRPr="003C32ED" w:rsidRDefault="008A6696" w:rsidP="008A6696">
      <w:pPr>
        <w:pStyle w:val="ListParagraph"/>
        <w:ind w:left="1800"/>
        <w:rPr>
          <w:rFonts w:asciiTheme="minorHAnsi" w:hAnsiTheme="minorHAnsi"/>
        </w:rPr>
      </w:pPr>
      <w:hyperlink r:id="rId11" w:history="1">
        <w:r w:rsidRPr="00D95C2A">
          <w:rPr>
            <w:rStyle w:val="Hyperlink"/>
            <w:rFonts w:asciiTheme="minorHAnsi" w:hAnsiTheme="minorHAnsi"/>
          </w:rPr>
          <w:t>http://evolution.berkeley.edu/UToL/meisel10.pdf</w:t>
        </w:r>
      </w:hyperlink>
      <w:r>
        <w:rPr>
          <w:rFonts w:asciiTheme="minorHAnsi" w:hAnsiTheme="minorHAnsi"/>
        </w:rPr>
        <w:t xml:space="preserve"> </w:t>
      </w:r>
    </w:p>
    <w:p w14:paraId="65372B55" w14:textId="77777777" w:rsidR="003C32ED" w:rsidRPr="003C32ED" w:rsidRDefault="003C32ED" w:rsidP="003C32ED">
      <w:pPr>
        <w:rPr>
          <w:rFonts w:asciiTheme="minorHAnsi" w:hAnsiTheme="minorHAnsi"/>
        </w:rPr>
      </w:pPr>
    </w:p>
    <w:p w14:paraId="068B1811" w14:textId="77777777" w:rsidR="003C32ED" w:rsidRPr="00D23915" w:rsidRDefault="003C32ED" w:rsidP="003C32ED">
      <w:pPr>
        <w:ind w:left="1170" w:hanging="450"/>
        <w:rPr>
          <w:rFonts w:asciiTheme="minorHAnsi" w:hAnsiTheme="minorHAnsi"/>
          <w:b/>
        </w:rPr>
      </w:pPr>
      <w:r>
        <w:rPr>
          <w:rFonts w:asciiTheme="minorHAnsi" w:hAnsiTheme="minorHAnsi"/>
          <w:b/>
        </w:rPr>
        <w:t xml:space="preserve">Section </w:t>
      </w:r>
      <w:r w:rsidRPr="00D23915">
        <w:rPr>
          <w:rFonts w:asciiTheme="minorHAnsi" w:hAnsiTheme="minorHAnsi"/>
          <w:b/>
        </w:rPr>
        <w:t>Questions</w:t>
      </w:r>
    </w:p>
    <w:p w14:paraId="229369BA" w14:textId="77777777" w:rsidR="008A6696" w:rsidRDefault="008A6696" w:rsidP="008A6696">
      <w:pPr>
        <w:pStyle w:val="ListParagraph"/>
        <w:numPr>
          <w:ilvl w:val="0"/>
          <w:numId w:val="27"/>
        </w:numPr>
        <w:spacing w:before="100" w:beforeAutospacing="1" w:after="100" w:afterAutospacing="1"/>
        <w:rPr>
          <w:rFonts w:asciiTheme="minorHAnsi" w:eastAsia="Times New Roman" w:hAnsiTheme="minorHAnsi"/>
          <w:b/>
          <w:bCs/>
        </w:rPr>
      </w:pPr>
      <w:r w:rsidRPr="008A6696">
        <w:rPr>
          <w:rFonts w:asciiTheme="minorHAnsi" w:eastAsia="Times New Roman" w:hAnsiTheme="minorHAnsi"/>
          <w:b/>
          <w:bCs/>
        </w:rPr>
        <w:t>What assumptions are made when one infers evolutionary relationships from sequence differences?</w:t>
      </w:r>
    </w:p>
    <w:p w14:paraId="2898DCED" w14:textId="7D19B626" w:rsidR="008A6696" w:rsidRDefault="008A6696" w:rsidP="008A6696">
      <w:pPr>
        <w:pStyle w:val="ListParagraph"/>
        <w:numPr>
          <w:ilvl w:val="0"/>
          <w:numId w:val="27"/>
        </w:numPr>
        <w:spacing w:before="100" w:beforeAutospacing="1" w:after="100" w:afterAutospacing="1"/>
        <w:rPr>
          <w:rFonts w:asciiTheme="minorHAnsi" w:eastAsia="Times New Roman" w:hAnsiTheme="minorHAnsi"/>
          <w:b/>
          <w:bCs/>
        </w:rPr>
      </w:pPr>
      <w:r>
        <w:rPr>
          <w:rFonts w:asciiTheme="minorHAnsi" w:eastAsia="Times New Roman" w:hAnsiTheme="minorHAnsi"/>
          <w:b/>
          <w:bCs/>
        </w:rPr>
        <w:t>How should you view relationships with low bootstrap support (i.e. bootstrap value &lt; 70)?</w:t>
      </w:r>
    </w:p>
    <w:p w14:paraId="11FEF56B" w14:textId="635E229D" w:rsidR="008A6696" w:rsidRPr="008A6696" w:rsidRDefault="008A6696" w:rsidP="008A6696">
      <w:pPr>
        <w:pStyle w:val="ListParagraph"/>
        <w:numPr>
          <w:ilvl w:val="0"/>
          <w:numId w:val="27"/>
        </w:numPr>
        <w:spacing w:before="100" w:beforeAutospacing="1" w:after="100" w:afterAutospacing="1"/>
        <w:rPr>
          <w:rFonts w:asciiTheme="minorHAnsi" w:eastAsia="Times New Roman" w:hAnsiTheme="minorHAnsi"/>
          <w:b/>
          <w:bCs/>
        </w:rPr>
      </w:pPr>
      <w:r>
        <w:rPr>
          <w:rFonts w:asciiTheme="minorHAnsi" w:eastAsia="Times New Roman" w:hAnsiTheme="minorHAnsi"/>
          <w:b/>
          <w:bCs/>
        </w:rPr>
        <w:t>How well do your conclusions about possible species identifications agree (or disagree) with BLASTN search results?</w:t>
      </w:r>
    </w:p>
    <w:p w14:paraId="3AF72A37" w14:textId="77777777" w:rsidR="00C0591E" w:rsidRDefault="00C0591E" w:rsidP="00F2412F">
      <w:pPr>
        <w:rPr>
          <w:rFonts w:asciiTheme="minorHAnsi" w:eastAsia="Times New Roman" w:hAnsiTheme="minorHAnsi"/>
          <w:b/>
          <w:bCs/>
        </w:rPr>
      </w:pPr>
    </w:p>
    <w:p w14:paraId="6B0A57B1" w14:textId="6CE7218A" w:rsidR="00F2412F" w:rsidRDefault="00F2412F" w:rsidP="00F2412F">
      <w:pPr>
        <w:rPr>
          <w:rFonts w:asciiTheme="minorHAnsi" w:eastAsia="Times New Roman" w:hAnsiTheme="minorHAnsi"/>
          <w:b/>
          <w:bCs/>
        </w:rPr>
      </w:pPr>
      <w:r>
        <w:rPr>
          <w:rFonts w:asciiTheme="minorHAnsi" w:eastAsia="Times New Roman" w:hAnsiTheme="minorHAnsi"/>
          <w:b/>
          <w:bCs/>
        </w:rPr>
        <w:t>Conclusion</w:t>
      </w:r>
    </w:p>
    <w:p w14:paraId="06D322B5" w14:textId="77777777" w:rsidR="00F2412F" w:rsidRDefault="00F2412F" w:rsidP="00F2412F">
      <w:pPr>
        <w:rPr>
          <w:rFonts w:asciiTheme="minorHAnsi" w:eastAsia="Times New Roman" w:hAnsiTheme="minorHAnsi"/>
          <w:b/>
          <w:bCs/>
        </w:rPr>
      </w:pPr>
    </w:p>
    <w:p w14:paraId="79FE9647" w14:textId="5C6F22C3" w:rsidR="00F2412F" w:rsidRDefault="00F2412F" w:rsidP="00F2412F">
      <w:pPr>
        <w:rPr>
          <w:rFonts w:asciiTheme="minorHAnsi" w:eastAsia="Times New Roman" w:hAnsiTheme="minorHAnsi"/>
          <w:bCs/>
        </w:rPr>
      </w:pPr>
      <w:r>
        <w:rPr>
          <w:rFonts w:asciiTheme="minorHAnsi" w:eastAsia="Times New Roman" w:hAnsiTheme="minorHAnsi"/>
          <w:bCs/>
        </w:rPr>
        <w:t>In this exercise, the Cold Spring Harbor High school sequences were analyzed, first by cleaning these sequence data, using BLASTN to search a known database of sequences for matches</w:t>
      </w:r>
      <w:r w:rsidR="000E55E6">
        <w:rPr>
          <w:rFonts w:asciiTheme="minorHAnsi" w:eastAsia="Times New Roman" w:hAnsiTheme="minorHAnsi"/>
          <w:bCs/>
        </w:rPr>
        <w:t xml:space="preserve">, and by placing these sequences in the phylogenetic contexts of known organisms. DNA Barcoding is a powerful technique for identifying organisms. However, DNA Barcoding alone may only be once piece of evidence needed to establish the identity of an unknown sequence. In general, barcoding at a single locus (such as rbcL) will not yield a conclusive identification for the species, but should establish the genus the sample belongs to. With additional barcode sequences, it may be possible to have enough evidence for a conclusive identification. Finally, traditional taxonomic characters such as the shape/size/structure of </w:t>
      </w:r>
      <w:r w:rsidR="00246967">
        <w:rPr>
          <w:rFonts w:asciiTheme="minorHAnsi" w:eastAsia="Times New Roman" w:hAnsiTheme="minorHAnsi"/>
          <w:bCs/>
        </w:rPr>
        <w:t xml:space="preserve">the organism and its various components are used for definitive identification. </w:t>
      </w:r>
    </w:p>
    <w:p w14:paraId="2E957A3E" w14:textId="77777777" w:rsidR="00246967" w:rsidRDefault="00246967" w:rsidP="00F2412F">
      <w:pPr>
        <w:rPr>
          <w:rFonts w:asciiTheme="minorHAnsi" w:eastAsia="Times New Roman" w:hAnsiTheme="minorHAnsi"/>
          <w:bCs/>
        </w:rPr>
      </w:pPr>
    </w:p>
    <w:p w14:paraId="377F697A" w14:textId="0C5EFFB4" w:rsidR="00246967" w:rsidRDefault="00246967" w:rsidP="00F2412F">
      <w:pPr>
        <w:rPr>
          <w:rFonts w:asciiTheme="minorHAnsi" w:eastAsia="Times New Roman" w:hAnsiTheme="minorHAnsi"/>
          <w:b/>
          <w:bCs/>
        </w:rPr>
      </w:pPr>
      <w:r>
        <w:rPr>
          <w:rFonts w:asciiTheme="minorHAnsi" w:eastAsia="Times New Roman" w:hAnsiTheme="minorHAnsi"/>
          <w:b/>
          <w:bCs/>
        </w:rPr>
        <w:t>Further work</w:t>
      </w:r>
    </w:p>
    <w:p w14:paraId="2DFE35B4" w14:textId="77777777" w:rsidR="00246967" w:rsidRDefault="00246967" w:rsidP="00F2412F">
      <w:pPr>
        <w:rPr>
          <w:rFonts w:asciiTheme="minorHAnsi" w:eastAsia="Times New Roman" w:hAnsiTheme="minorHAnsi"/>
          <w:b/>
          <w:bCs/>
        </w:rPr>
      </w:pPr>
    </w:p>
    <w:p w14:paraId="3384508B" w14:textId="26075DCA" w:rsidR="00246967" w:rsidRPr="00246967" w:rsidRDefault="00246967" w:rsidP="00F2412F">
      <w:pPr>
        <w:rPr>
          <w:rFonts w:asciiTheme="minorHAnsi" w:hAnsiTheme="minorHAnsi"/>
        </w:rPr>
      </w:pPr>
      <w:r>
        <w:rPr>
          <w:rFonts w:asciiTheme="minorHAnsi" w:hAnsiTheme="minorHAnsi"/>
        </w:rPr>
        <w:t>Visit the DNA Barcoding 101 website (</w:t>
      </w:r>
      <w:r w:rsidRPr="00246967">
        <w:rPr>
          <w:rFonts w:asciiTheme="minorHAnsi" w:hAnsiTheme="minorHAnsi"/>
        </w:rPr>
        <w:t>http://www.dnabarcoding101.org/</w:t>
      </w:r>
      <w:r>
        <w:rPr>
          <w:rFonts w:asciiTheme="minorHAnsi" w:hAnsiTheme="minorHAnsi"/>
        </w:rPr>
        <w:t xml:space="preserve">) for more information on DNA Barcoding, including how to use DNA Subway to analyze your own DNA sequences and even contribute them to the global online databases for DNA sequencing and barcoding. </w:t>
      </w:r>
    </w:p>
    <w:sectPr w:rsidR="00246967" w:rsidRPr="00246967" w:rsidSect="00AA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49F"/>
    <w:multiLevelType w:val="hybridMultilevel"/>
    <w:tmpl w:val="8D4E69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A75A4"/>
    <w:multiLevelType w:val="hybridMultilevel"/>
    <w:tmpl w:val="DA98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40E0F"/>
    <w:multiLevelType w:val="hybridMultilevel"/>
    <w:tmpl w:val="3384CBDC"/>
    <w:lvl w:ilvl="0" w:tplc="74626E5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02B4F"/>
    <w:multiLevelType w:val="hybridMultilevel"/>
    <w:tmpl w:val="52C4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30F4"/>
    <w:multiLevelType w:val="multilevel"/>
    <w:tmpl w:val="80E0A4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149E25B0"/>
    <w:multiLevelType w:val="hybridMultilevel"/>
    <w:tmpl w:val="F54AC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C36DD"/>
    <w:multiLevelType w:val="hybridMultilevel"/>
    <w:tmpl w:val="DEE2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37157"/>
    <w:multiLevelType w:val="multilevel"/>
    <w:tmpl w:val="75D4D2C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hint="default"/>
        <w:sz w:val="20"/>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nsid w:val="1A531B16"/>
    <w:multiLevelType w:val="hybridMultilevel"/>
    <w:tmpl w:val="3FDC5B88"/>
    <w:lvl w:ilvl="0" w:tplc="85BAC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3F44BE"/>
    <w:multiLevelType w:val="hybridMultilevel"/>
    <w:tmpl w:val="418AA764"/>
    <w:lvl w:ilvl="0" w:tplc="E2F09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547D13"/>
    <w:multiLevelType w:val="multilevel"/>
    <w:tmpl w:val="32404F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1F506918"/>
    <w:multiLevelType w:val="hybridMultilevel"/>
    <w:tmpl w:val="60B22C6C"/>
    <w:lvl w:ilvl="0" w:tplc="9968A044">
      <w:start w:val="1"/>
      <w:numFmt w:val="decimal"/>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A63A12"/>
    <w:multiLevelType w:val="hybridMultilevel"/>
    <w:tmpl w:val="6916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80932"/>
    <w:multiLevelType w:val="hybridMultilevel"/>
    <w:tmpl w:val="A9D27376"/>
    <w:lvl w:ilvl="0" w:tplc="93C0C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326756"/>
    <w:multiLevelType w:val="hybridMultilevel"/>
    <w:tmpl w:val="418AA764"/>
    <w:lvl w:ilvl="0" w:tplc="E2F09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BE6E80"/>
    <w:multiLevelType w:val="hybridMultilevel"/>
    <w:tmpl w:val="58C62036"/>
    <w:lvl w:ilvl="0" w:tplc="9968A044">
      <w:start w:val="1"/>
      <w:numFmt w:val="decimal"/>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9B2FF1"/>
    <w:multiLevelType w:val="hybridMultilevel"/>
    <w:tmpl w:val="3FDC5B88"/>
    <w:lvl w:ilvl="0" w:tplc="85BAC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773A73"/>
    <w:multiLevelType w:val="multilevel"/>
    <w:tmpl w:val="FE3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A26AD3"/>
    <w:multiLevelType w:val="hybridMultilevel"/>
    <w:tmpl w:val="1DBC2BA4"/>
    <w:lvl w:ilvl="0" w:tplc="D85E3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57897"/>
    <w:multiLevelType w:val="hybridMultilevel"/>
    <w:tmpl w:val="C98A4A34"/>
    <w:lvl w:ilvl="0" w:tplc="AA10D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33775"/>
    <w:multiLevelType w:val="hybridMultilevel"/>
    <w:tmpl w:val="CEB0D2CE"/>
    <w:lvl w:ilvl="0" w:tplc="D85E3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3A1B25"/>
    <w:multiLevelType w:val="hybridMultilevel"/>
    <w:tmpl w:val="126AC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B619A8"/>
    <w:multiLevelType w:val="hybridMultilevel"/>
    <w:tmpl w:val="15A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76BDB"/>
    <w:multiLevelType w:val="multilevel"/>
    <w:tmpl w:val="75D4D2C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hint="default"/>
        <w:sz w:val="20"/>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4">
    <w:nsid w:val="5F73011E"/>
    <w:multiLevelType w:val="multilevel"/>
    <w:tmpl w:val="75D4D2C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hint="default"/>
        <w:sz w:val="20"/>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5">
    <w:nsid w:val="61B642FC"/>
    <w:multiLevelType w:val="hybridMultilevel"/>
    <w:tmpl w:val="3FDC5B88"/>
    <w:lvl w:ilvl="0" w:tplc="85BAC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D076F2"/>
    <w:multiLevelType w:val="hybridMultilevel"/>
    <w:tmpl w:val="2E46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9"/>
  </w:num>
  <w:num w:numId="4">
    <w:abstractNumId w:val="26"/>
  </w:num>
  <w:num w:numId="5">
    <w:abstractNumId w:val="5"/>
  </w:num>
  <w:num w:numId="6">
    <w:abstractNumId w:val="20"/>
  </w:num>
  <w:num w:numId="7">
    <w:abstractNumId w:val="0"/>
  </w:num>
  <w:num w:numId="8">
    <w:abstractNumId w:val="21"/>
  </w:num>
  <w:num w:numId="9">
    <w:abstractNumId w:val="24"/>
  </w:num>
  <w:num w:numId="10">
    <w:abstractNumId w:val="25"/>
  </w:num>
  <w:num w:numId="11">
    <w:abstractNumId w:val="4"/>
  </w:num>
  <w:num w:numId="12">
    <w:abstractNumId w:val="7"/>
  </w:num>
  <w:num w:numId="13">
    <w:abstractNumId w:val="23"/>
  </w:num>
  <w:num w:numId="14">
    <w:abstractNumId w:val="6"/>
  </w:num>
  <w:num w:numId="15">
    <w:abstractNumId w:val="12"/>
  </w:num>
  <w:num w:numId="16">
    <w:abstractNumId w:val="2"/>
  </w:num>
  <w:num w:numId="17">
    <w:abstractNumId w:val="15"/>
  </w:num>
  <w:num w:numId="18">
    <w:abstractNumId w:val="18"/>
  </w:num>
  <w:num w:numId="19">
    <w:abstractNumId w:val="11"/>
  </w:num>
  <w:num w:numId="20">
    <w:abstractNumId w:val="17"/>
  </w:num>
  <w:num w:numId="21">
    <w:abstractNumId w:val="8"/>
  </w:num>
  <w:num w:numId="22">
    <w:abstractNumId w:val="14"/>
  </w:num>
  <w:num w:numId="23">
    <w:abstractNumId w:val="10"/>
  </w:num>
  <w:num w:numId="24">
    <w:abstractNumId w:val="16"/>
  </w:num>
  <w:num w:numId="25">
    <w:abstractNumId w:val="13"/>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5E"/>
    <w:rsid w:val="000A5DA0"/>
    <w:rsid w:val="000E55E6"/>
    <w:rsid w:val="0011307C"/>
    <w:rsid w:val="0013191D"/>
    <w:rsid w:val="00153E91"/>
    <w:rsid w:val="001651F9"/>
    <w:rsid w:val="00177A82"/>
    <w:rsid w:val="00246967"/>
    <w:rsid w:val="002476EC"/>
    <w:rsid w:val="002733DE"/>
    <w:rsid w:val="002828CB"/>
    <w:rsid w:val="00285029"/>
    <w:rsid w:val="002C6F76"/>
    <w:rsid w:val="00301C6D"/>
    <w:rsid w:val="003076F6"/>
    <w:rsid w:val="00374B30"/>
    <w:rsid w:val="003B5D40"/>
    <w:rsid w:val="003C32ED"/>
    <w:rsid w:val="0047000F"/>
    <w:rsid w:val="004A3B70"/>
    <w:rsid w:val="004B1D43"/>
    <w:rsid w:val="004E71DF"/>
    <w:rsid w:val="00543B59"/>
    <w:rsid w:val="00567A26"/>
    <w:rsid w:val="00577E1B"/>
    <w:rsid w:val="005B2836"/>
    <w:rsid w:val="00603386"/>
    <w:rsid w:val="00617F34"/>
    <w:rsid w:val="00661048"/>
    <w:rsid w:val="00667F61"/>
    <w:rsid w:val="00676D2C"/>
    <w:rsid w:val="00687279"/>
    <w:rsid w:val="006A0A02"/>
    <w:rsid w:val="006A676B"/>
    <w:rsid w:val="006C148E"/>
    <w:rsid w:val="006C1E03"/>
    <w:rsid w:val="007017CE"/>
    <w:rsid w:val="00702E25"/>
    <w:rsid w:val="007645BC"/>
    <w:rsid w:val="007A64B9"/>
    <w:rsid w:val="007E1664"/>
    <w:rsid w:val="007E518E"/>
    <w:rsid w:val="008046D3"/>
    <w:rsid w:val="00815A09"/>
    <w:rsid w:val="0082158A"/>
    <w:rsid w:val="008503AA"/>
    <w:rsid w:val="008A255E"/>
    <w:rsid w:val="008A6696"/>
    <w:rsid w:val="008F0CE2"/>
    <w:rsid w:val="00986546"/>
    <w:rsid w:val="009920CF"/>
    <w:rsid w:val="00997F8D"/>
    <w:rsid w:val="009B1CEF"/>
    <w:rsid w:val="009D1AE9"/>
    <w:rsid w:val="00A6750D"/>
    <w:rsid w:val="00AA774A"/>
    <w:rsid w:val="00AF1C31"/>
    <w:rsid w:val="00B36894"/>
    <w:rsid w:val="00B55D25"/>
    <w:rsid w:val="00B70634"/>
    <w:rsid w:val="00B81999"/>
    <w:rsid w:val="00C016A0"/>
    <w:rsid w:val="00C0591E"/>
    <w:rsid w:val="00C0716D"/>
    <w:rsid w:val="00C35806"/>
    <w:rsid w:val="00C65473"/>
    <w:rsid w:val="00D23915"/>
    <w:rsid w:val="00D7488A"/>
    <w:rsid w:val="00E10E96"/>
    <w:rsid w:val="00E216D6"/>
    <w:rsid w:val="00E55AA3"/>
    <w:rsid w:val="00E66408"/>
    <w:rsid w:val="00E82D9A"/>
    <w:rsid w:val="00E8318E"/>
    <w:rsid w:val="00E87A7E"/>
    <w:rsid w:val="00EC66B2"/>
    <w:rsid w:val="00EF2DF7"/>
    <w:rsid w:val="00F0519C"/>
    <w:rsid w:val="00F13614"/>
    <w:rsid w:val="00F2412F"/>
    <w:rsid w:val="00F2785D"/>
    <w:rsid w:val="00F779AA"/>
    <w:rsid w:val="00F93F07"/>
    <w:rsid w:val="00FD6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E331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696"/>
    <w:rPr>
      <w:rFonts w:ascii="Times New Roman" w:hAnsi="Times New Roman"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A3"/>
    <w:rPr>
      <w:color w:val="0563C1" w:themeColor="hyperlink"/>
      <w:u w:val="single"/>
    </w:rPr>
  </w:style>
  <w:style w:type="paragraph" w:styleId="ListParagraph">
    <w:name w:val="List Paragraph"/>
    <w:basedOn w:val="Normal"/>
    <w:uiPriority w:val="34"/>
    <w:qFormat/>
    <w:rsid w:val="00E87A7E"/>
    <w:pPr>
      <w:ind w:left="720"/>
      <w:contextualSpacing/>
    </w:pPr>
  </w:style>
  <w:style w:type="character" w:styleId="Emphasis">
    <w:name w:val="Emphasis"/>
    <w:basedOn w:val="DefaultParagraphFont"/>
    <w:uiPriority w:val="20"/>
    <w:qFormat/>
    <w:rsid w:val="008F0CE2"/>
    <w:rPr>
      <w:i/>
      <w:iCs/>
    </w:rPr>
  </w:style>
  <w:style w:type="table" w:styleId="TableGrid">
    <w:name w:val="Table Grid"/>
    <w:basedOn w:val="TableNormal"/>
    <w:uiPriority w:val="39"/>
    <w:rsid w:val="00764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645BC"/>
    <w:rPr>
      <w:b/>
      <w:bCs/>
    </w:rPr>
  </w:style>
  <w:style w:type="table" w:styleId="TableGridLight">
    <w:name w:val="Grid Table Light"/>
    <w:basedOn w:val="TableNormal"/>
    <w:uiPriority w:val="40"/>
    <w:rsid w:val="007645B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7645B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645B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645B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C6F7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771">
      <w:bodyDiv w:val="1"/>
      <w:marLeft w:val="0"/>
      <w:marRight w:val="0"/>
      <w:marTop w:val="0"/>
      <w:marBottom w:val="0"/>
      <w:divBdr>
        <w:top w:val="none" w:sz="0" w:space="0" w:color="auto"/>
        <w:left w:val="none" w:sz="0" w:space="0" w:color="auto"/>
        <w:bottom w:val="none" w:sz="0" w:space="0" w:color="auto"/>
        <w:right w:val="none" w:sz="0" w:space="0" w:color="auto"/>
      </w:divBdr>
    </w:div>
    <w:div w:id="82915954">
      <w:bodyDiv w:val="1"/>
      <w:marLeft w:val="0"/>
      <w:marRight w:val="0"/>
      <w:marTop w:val="0"/>
      <w:marBottom w:val="0"/>
      <w:divBdr>
        <w:top w:val="none" w:sz="0" w:space="0" w:color="auto"/>
        <w:left w:val="none" w:sz="0" w:space="0" w:color="auto"/>
        <w:bottom w:val="none" w:sz="0" w:space="0" w:color="auto"/>
        <w:right w:val="none" w:sz="0" w:space="0" w:color="auto"/>
      </w:divBdr>
      <w:divsChild>
        <w:div w:id="21833146">
          <w:marLeft w:val="0"/>
          <w:marRight w:val="0"/>
          <w:marTop w:val="0"/>
          <w:marBottom w:val="0"/>
          <w:divBdr>
            <w:top w:val="none" w:sz="0" w:space="0" w:color="auto"/>
            <w:left w:val="none" w:sz="0" w:space="0" w:color="auto"/>
            <w:bottom w:val="none" w:sz="0" w:space="0" w:color="auto"/>
            <w:right w:val="none" w:sz="0" w:space="0" w:color="auto"/>
          </w:divBdr>
        </w:div>
        <w:div w:id="1672026661">
          <w:marLeft w:val="0"/>
          <w:marRight w:val="0"/>
          <w:marTop w:val="0"/>
          <w:marBottom w:val="0"/>
          <w:divBdr>
            <w:top w:val="none" w:sz="0" w:space="0" w:color="auto"/>
            <w:left w:val="none" w:sz="0" w:space="0" w:color="auto"/>
            <w:bottom w:val="none" w:sz="0" w:space="0" w:color="auto"/>
            <w:right w:val="none" w:sz="0" w:space="0" w:color="auto"/>
          </w:divBdr>
        </w:div>
      </w:divsChild>
    </w:div>
    <w:div w:id="161747200">
      <w:bodyDiv w:val="1"/>
      <w:marLeft w:val="0"/>
      <w:marRight w:val="0"/>
      <w:marTop w:val="0"/>
      <w:marBottom w:val="0"/>
      <w:divBdr>
        <w:top w:val="none" w:sz="0" w:space="0" w:color="auto"/>
        <w:left w:val="none" w:sz="0" w:space="0" w:color="auto"/>
        <w:bottom w:val="none" w:sz="0" w:space="0" w:color="auto"/>
        <w:right w:val="none" w:sz="0" w:space="0" w:color="auto"/>
      </w:divBdr>
    </w:div>
    <w:div w:id="214854801">
      <w:bodyDiv w:val="1"/>
      <w:marLeft w:val="0"/>
      <w:marRight w:val="0"/>
      <w:marTop w:val="0"/>
      <w:marBottom w:val="0"/>
      <w:divBdr>
        <w:top w:val="none" w:sz="0" w:space="0" w:color="auto"/>
        <w:left w:val="none" w:sz="0" w:space="0" w:color="auto"/>
        <w:bottom w:val="none" w:sz="0" w:space="0" w:color="auto"/>
        <w:right w:val="none" w:sz="0" w:space="0" w:color="auto"/>
      </w:divBdr>
    </w:div>
    <w:div w:id="265314793">
      <w:bodyDiv w:val="1"/>
      <w:marLeft w:val="0"/>
      <w:marRight w:val="0"/>
      <w:marTop w:val="0"/>
      <w:marBottom w:val="0"/>
      <w:divBdr>
        <w:top w:val="none" w:sz="0" w:space="0" w:color="auto"/>
        <w:left w:val="none" w:sz="0" w:space="0" w:color="auto"/>
        <w:bottom w:val="none" w:sz="0" w:space="0" w:color="auto"/>
        <w:right w:val="none" w:sz="0" w:space="0" w:color="auto"/>
      </w:divBdr>
    </w:div>
    <w:div w:id="320501453">
      <w:bodyDiv w:val="1"/>
      <w:marLeft w:val="0"/>
      <w:marRight w:val="0"/>
      <w:marTop w:val="0"/>
      <w:marBottom w:val="0"/>
      <w:divBdr>
        <w:top w:val="none" w:sz="0" w:space="0" w:color="auto"/>
        <w:left w:val="none" w:sz="0" w:space="0" w:color="auto"/>
        <w:bottom w:val="none" w:sz="0" w:space="0" w:color="auto"/>
        <w:right w:val="none" w:sz="0" w:space="0" w:color="auto"/>
      </w:divBdr>
    </w:div>
    <w:div w:id="376397198">
      <w:bodyDiv w:val="1"/>
      <w:marLeft w:val="0"/>
      <w:marRight w:val="0"/>
      <w:marTop w:val="0"/>
      <w:marBottom w:val="0"/>
      <w:divBdr>
        <w:top w:val="none" w:sz="0" w:space="0" w:color="auto"/>
        <w:left w:val="none" w:sz="0" w:space="0" w:color="auto"/>
        <w:bottom w:val="none" w:sz="0" w:space="0" w:color="auto"/>
        <w:right w:val="none" w:sz="0" w:space="0" w:color="auto"/>
      </w:divBdr>
    </w:div>
    <w:div w:id="461073826">
      <w:bodyDiv w:val="1"/>
      <w:marLeft w:val="0"/>
      <w:marRight w:val="0"/>
      <w:marTop w:val="0"/>
      <w:marBottom w:val="0"/>
      <w:divBdr>
        <w:top w:val="none" w:sz="0" w:space="0" w:color="auto"/>
        <w:left w:val="none" w:sz="0" w:space="0" w:color="auto"/>
        <w:bottom w:val="none" w:sz="0" w:space="0" w:color="auto"/>
        <w:right w:val="none" w:sz="0" w:space="0" w:color="auto"/>
      </w:divBdr>
    </w:div>
    <w:div w:id="541937808">
      <w:bodyDiv w:val="1"/>
      <w:marLeft w:val="0"/>
      <w:marRight w:val="0"/>
      <w:marTop w:val="0"/>
      <w:marBottom w:val="0"/>
      <w:divBdr>
        <w:top w:val="none" w:sz="0" w:space="0" w:color="auto"/>
        <w:left w:val="none" w:sz="0" w:space="0" w:color="auto"/>
        <w:bottom w:val="none" w:sz="0" w:space="0" w:color="auto"/>
        <w:right w:val="none" w:sz="0" w:space="0" w:color="auto"/>
      </w:divBdr>
    </w:div>
    <w:div w:id="543173442">
      <w:bodyDiv w:val="1"/>
      <w:marLeft w:val="0"/>
      <w:marRight w:val="0"/>
      <w:marTop w:val="0"/>
      <w:marBottom w:val="0"/>
      <w:divBdr>
        <w:top w:val="none" w:sz="0" w:space="0" w:color="auto"/>
        <w:left w:val="none" w:sz="0" w:space="0" w:color="auto"/>
        <w:bottom w:val="none" w:sz="0" w:space="0" w:color="auto"/>
        <w:right w:val="none" w:sz="0" w:space="0" w:color="auto"/>
      </w:divBdr>
    </w:div>
    <w:div w:id="648635087">
      <w:bodyDiv w:val="1"/>
      <w:marLeft w:val="0"/>
      <w:marRight w:val="0"/>
      <w:marTop w:val="0"/>
      <w:marBottom w:val="0"/>
      <w:divBdr>
        <w:top w:val="none" w:sz="0" w:space="0" w:color="auto"/>
        <w:left w:val="none" w:sz="0" w:space="0" w:color="auto"/>
        <w:bottom w:val="none" w:sz="0" w:space="0" w:color="auto"/>
        <w:right w:val="none" w:sz="0" w:space="0" w:color="auto"/>
      </w:divBdr>
      <w:divsChild>
        <w:div w:id="1922828316">
          <w:marLeft w:val="0"/>
          <w:marRight w:val="0"/>
          <w:marTop w:val="0"/>
          <w:marBottom w:val="0"/>
          <w:divBdr>
            <w:top w:val="none" w:sz="0" w:space="0" w:color="auto"/>
            <w:left w:val="none" w:sz="0" w:space="0" w:color="auto"/>
            <w:bottom w:val="none" w:sz="0" w:space="0" w:color="auto"/>
            <w:right w:val="none" w:sz="0" w:space="0" w:color="auto"/>
          </w:divBdr>
        </w:div>
        <w:div w:id="374814812">
          <w:marLeft w:val="0"/>
          <w:marRight w:val="0"/>
          <w:marTop w:val="0"/>
          <w:marBottom w:val="0"/>
          <w:divBdr>
            <w:top w:val="none" w:sz="0" w:space="0" w:color="auto"/>
            <w:left w:val="none" w:sz="0" w:space="0" w:color="auto"/>
            <w:bottom w:val="none" w:sz="0" w:space="0" w:color="auto"/>
            <w:right w:val="none" w:sz="0" w:space="0" w:color="auto"/>
          </w:divBdr>
        </w:div>
        <w:div w:id="1243220135">
          <w:marLeft w:val="0"/>
          <w:marRight w:val="0"/>
          <w:marTop w:val="0"/>
          <w:marBottom w:val="0"/>
          <w:divBdr>
            <w:top w:val="none" w:sz="0" w:space="0" w:color="auto"/>
            <w:left w:val="none" w:sz="0" w:space="0" w:color="auto"/>
            <w:bottom w:val="none" w:sz="0" w:space="0" w:color="auto"/>
            <w:right w:val="none" w:sz="0" w:space="0" w:color="auto"/>
          </w:divBdr>
        </w:div>
        <w:div w:id="2084326906">
          <w:marLeft w:val="0"/>
          <w:marRight w:val="0"/>
          <w:marTop w:val="0"/>
          <w:marBottom w:val="0"/>
          <w:divBdr>
            <w:top w:val="none" w:sz="0" w:space="0" w:color="auto"/>
            <w:left w:val="none" w:sz="0" w:space="0" w:color="auto"/>
            <w:bottom w:val="none" w:sz="0" w:space="0" w:color="auto"/>
            <w:right w:val="none" w:sz="0" w:space="0" w:color="auto"/>
          </w:divBdr>
        </w:div>
        <w:div w:id="438648995">
          <w:marLeft w:val="0"/>
          <w:marRight w:val="0"/>
          <w:marTop w:val="0"/>
          <w:marBottom w:val="0"/>
          <w:divBdr>
            <w:top w:val="none" w:sz="0" w:space="0" w:color="auto"/>
            <w:left w:val="none" w:sz="0" w:space="0" w:color="auto"/>
            <w:bottom w:val="none" w:sz="0" w:space="0" w:color="auto"/>
            <w:right w:val="none" w:sz="0" w:space="0" w:color="auto"/>
          </w:divBdr>
        </w:div>
        <w:div w:id="1318607555">
          <w:marLeft w:val="0"/>
          <w:marRight w:val="0"/>
          <w:marTop w:val="0"/>
          <w:marBottom w:val="0"/>
          <w:divBdr>
            <w:top w:val="none" w:sz="0" w:space="0" w:color="auto"/>
            <w:left w:val="none" w:sz="0" w:space="0" w:color="auto"/>
            <w:bottom w:val="none" w:sz="0" w:space="0" w:color="auto"/>
            <w:right w:val="none" w:sz="0" w:space="0" w:color="auto"/>
          </w:divBdr>
        </w:div>
        <w:div w:id="548349014">
          <w:marLeft w:val="0"/>
          <w:marRight w:val="0"/>
          <w:marTop w:val="0"/>
          <w:marBottom w:val="0"/>
          <w:divBdr>
            <w:top w:val="none" w:sz="0" w:space="0" w:color="auto"/>
            <w:left w:val="none" w:sz="0" w:space="0" w:color="auto"/>
            <w:bottom w:val="none" w:sz="0" w:space="0" w:color="auto"/>
            <w:right w:val="none" w:sz="0" w:space="0" w:color="auto"/>
          </w:divBdr>
        </w:div>
        <w:div w:id="2045326671">
          <w:marLeft w:val="0"/>
          <w:marRight w:val="0"/>
          <w:marTop w:val="0"/>
          <w:marBottom w:val="0"/>
          <w:divBdr>
            <w:top w:val="none" w:sz="0" w:space="0" w:color="auto"/>
            <w:left w:val="none" w:sz="0" w:space="0" w:color="auto"/>
            <w:bottom w:val="none" w:sz="0" w:space="0" w:color="auto"/>
            <w:right w:val="none" w:sz="0" w:space="0" w:color="auto"/>
          </w:divBdr>
        </w:div>
        <w:div w:id="779689470">
          <w:marLeft w:val="0"/>
          <w:marRight w:val="0"/>
          <w:marTop w:val="0"/>
          <w:marBottom w:val="0"/>
          <w:divBdr>
            <w:top w:val="none" w:sz="0" w:space="0" w:color="auto"/>
            <w:left w:val="none" w:sz="0" w:space="0" w:color="auto"/>
            <w:bottom w:val="none" w:sz="0" w:space="0" w:color="auto"/>
            <w:right w:val="none" w:sz="0" w:space="0" w:color="auto"/>
          </w:divBdr>
        </w:div>
      </w:divsChild>
    </w:div>
    <w:div w:id="745763535">
      <w:bodyDiv w:val="1"/>
      <w:marLeft w:val="0"/>
      <w:marRight w:val="0"/>
      <w:marTop w:val="0"/>
      <w:marBottom w:val="0"/>
      <w:divBdr>
        <w:top w:val="none" w:sz="0" w:space="0" w:color="auto"/>
        <w:left w:val="none" w:sz="0" w:space="0" w:color="auto"/>
        <w:bottom w:val="none" w:sz="0" w:space="0" w:color="auto"/>
        <w:right w:val="none" w:sz="0" w:space="0" w:color="auto"/>
      </w:divBdr>
    </w:div>
    <w:div w:id="1055735799">
      <w:bodyDiv w:val="1"/>
      <w:marLeft w:val="0"/>
      <w:marRight w:val="0"/>
      <w:marTop w:val="0"/>
      <w:marBottom w:val="0"/>
      <w:divBdr>
        <w:top w:val="none" w:sz="0" w:space="0" w:color="auto"/>
        <w:left w:val="none" w:sz="0" w:space="0" w:color="auto"/>
        <w:bottom w:val="none" w:sz="0" w:space="0" w:color="auto"/>
        <w:right w:val="none" w:sz="0" w:space="0" w:color="auto"/>
      </w:divBdr>
      <w:divsChild>
        <w:div w:id="2116828419">
          <w:marLeft w:val="0"/>
          <w:marRight w:val="0"/>
          <w:marTop w:val="0"/>
          <w:marBottom w:val="0"/>
          <w:divBdr>
            <w:top w:val="none" w:sz="0" w:space="0" w:color="auto"/>
            <w:left w:val="none" w:sz="0" w:space="0" w:color="auto"/>
            <w:bottom w:val="none" w:sz="0" w:space="0" w:color="auto"/>
            <w:right w:val="none" w:sz="0" w:space="0" w:color="auto"/>
          </w:divBdr>
        </w:div>
        <w:div w:id="943612109">
          <w:marLeft w:val="0"/>
          <w:marRight w:val="0"/>
          <w:marTop w:val="0"/>
          <w:marBottom w:val="0"/>
          <w:divBdr>
            <w:top w:val="none" w:sz="0" w:space="0" w:color="auto"/>
            <w:left w:val="none" w:sz="0" w:space="0" w:color="auto"/>
            <w:bottom w:val="none" w:sz="0" w:space="0" w:color="auto"/>
            <w:right w:val="none" w:sz="0" w:space="0" w:color="auto"/>
          </w:divBdr>
        </w:div>
      </w:divsChild>
    </w:div>
    <w:div w:id="1123962773">
      <w:bodyDiv w:val="1"/>
      <w:marLeft w:val="0"/>
      <w:marRight w:val="0"/>
      <w:marTop w:val="0"/>
      <w:marBottom w:val="0"/>
      <w:divBdr>
        <w:top w:val="none" w:sz="0" w:space="0" w:color="auto"/>
        <w:left w:val="none" w:sz="0" w:space="0" w:color="auto"/>
        <w:bottom w:val="none" w:sz="0" w:space="0" w:color="auto"/>
        <w:right w:val="none" w:sz="0" w:space="0" w:color="auto"/>
      </w:divBdr>
    </w:div>
    <w:div w:id="1133794948">
      <w:bodyDiv w:val="1"/>
      <w:marLeft w:val="0"/>
      <w:marRight w:val="0"/>
      <w:marTop w:val="0"/>
      <w:marBottom w:val="0"/>
      <w:divBdr>
        <w:top w:val="none" w:sz="0" w:space="0" w:color="auto"/>
        <w:left w:val="none" w:sz="0" w:space="0" w:color="auto"/>
        <w:bottom w:val="none" w:sz="0" w:space="0" w:color="auto"/>
        <w:right w:val="none" w:sz="0" w:space="0" w:color="auto"/>
      </w:divBdr>
    </w:div>
    <w:div w:id="1241788612">
      <w:bodyDiv w:val="1"/>
      <w:marLeft w:val="0"/>
      <w:marRight w:val="0"/>
      <w:marTop w:val="0"/>
      <w:marBottom w:val="0"/>
      <w:divBdr>
        <w:top w:val="none" w:sz="0" w:space="0" w:color="auto"/>
        <w:left w:val="none" w:sz="0" w:space="0" w:color="auto"/>
        <w:bottom w:val="none" w:sz="0" w:space="0" w:color="auto"/>
        <w:right w:val="none" w:sz="0" w:space="0" w:color="auto"/>
      </w:divBdr>
    </w:div>
    <w:div w:id="1394038417">
      <w:bodyDiv w:val="1"/>
      <w:marLeft w:val="0"/>
      <w:marRight w:val="0"/>
      <w:marTop w:val="0"/>
      <w:marBottom w:val="0"/>
      <w:divBdr>
        <w:top w:val="none" w:sz="0" w:space="0" w:color="auto"/>
        <w:left w:val="none" w:sz="0" w:space="0" w:color="auto"/>
        <w:bottom w:val="none" w:sz="0" w:space="0" w:color="auto"/>
        <w:right w:val="none" w:sz="0" w:space="0" w:color="auto"/>
      </w:divBdr>
      <w:divsChild>
        <w:div w:id="706101481">
          <w:marLeft w:val="0"/>
          <w:marRight w:val="0"/>
          <w:marTop w:val="0"/>
          <w:marBottom w:val="0"/>
          <w:divBdr>
            <w:top w:val="none" w:sz="0" w:space="0" w:color="auto"/>
            <w:left w:val="none" w:sz="0" w:space="0" w:color="auto"/>
            <w:bottom w:val="none" w:sz="0" w:space="0" w:color="auto"/>
            <w:right w:val="none" w:sz="0" w:space="0" w:color="auto"/>
          </w:divBdr>
        </w:div>
        <w:div w:id="1366979069">
          <w:marLeft w:val="0"/>
          <w:marRight w:val="0"/>
          <w:marTop w:val="0"/>
          <w:marBottom w:val="0"/>
          <w:divBdr>
            <w:top w:val="none" w:sz="0" w:space="0" w:color="auto"/>
            <w:left w:val="none" w:sz="0" w:space="0" w:color="auto"/>
            <w:bottom w:val="none" w:sz="0" w:space="0" w:color="auto"/>
            <w:right w:val="none" w:sz="0" w:space="0" w:color="auto"/>
          </w:divBdr>
        </w:div>
        <w:div w:id="461268096">
          <w:marLeft w:val="0"/>
          <w:marRight w:val="0"/>
          <w:marTop w:val="0"/>
          <w:marBottom w:val="0"/>
          <w:divBdr>
            <w:top w:val="none" w:sz="0" w:space="0" w:color="auto"/>
            <w:left w:val="none" w:sz="0" w:space="0" w:color="auto"/>
            <w:bottom w:val="none" w:sz="0" w:space="0" w:color="auto"/>
            <w:right w:val="none" w:sz="0" w:space="0" w:color="auto"/>
          </w:divBdr>
        </w:div>
        <w:div w:id="865405367">
          <w:marLeft w:val="0"/>
          <w:marRight w:val="0"/>
          <w:marTop w:val="0"/>
          <w:marBottom w:val="0"/>
          <w:divBdr>
            <w:top w:val="none" w:sz="0" w:space="0" w:color="auto"/>
            <w:left w:val="none" w:sz="0" w:space="0" w:color="auto"/>
            <w:bottom w:val="none" w:sz="0" w:space="0" w:color="auto"/>
            <w:right w:val="none" w:sz="0" w:space="0" w:color="auto"/>
          </w:divBdr>
        </w:div>
        <w:div w:id="1120106515">
          <w:marLeft w:val="0"/>
          <w:marRight w:val="0"/>
          <w:marTop w:val="0"/>
          <w:marBottom w:val="0"/>
          <w:divBdr>
            <w:top w:val="none" w:sz="0" w:space="0" w:color="auto"/>
            <w:left w:val="none" w:sz="0" w:space="0" w:color="auto"/>
            <w:bottom w:val="none" w:sz="0" w:space="0" w:color="auto"/>
            <w:right w:val="none" w:sz="0" w:space="0" w:color="auto"/>
          </w:divBdr>
        </w:div>
        <w:div w:id="718090351">
          <w:marLeft w:val="0"/>
          <w:marRight w:val="0"/>
          <w:marTop w:val="0"/>
          <w:marBottom w:val="0"/>
          <w:divBdr>
            <w:top w:val="none" w:sz="0" w:space="0" w:color="auto"/>
            <w:left w:val="none" w:sz="0" w:space="0" w:color="auto"/>
            <w:bottom w:val="none" w:sz="0" w:space="0" w:color="auto"/>
            <w:right w:val="none" w:sz="0" w:space="0" w:color="auto"/>
          </w:divBdr>
        </w:div>
        <w:div w:id="981808104">
          <w:marLeft w:val="0"/>
          <w:marRight w:val="0"/>
          <w:marTop w:val="0"/>
          <w:marBottom w:val="0"/>
          <w:divBdr>
            <w:top w:val="none" w:sz="0" w:space="0" w:color="auto"/>
            <w:left w:val="none" w:sz="0" w:space="0" w:color="auto"/>
            <w:bottom w:val="none" w:sz="0" w:space="0" w:color="auto"/>
            <w:right w:val="none" w:sz="0" w:space="0" w:color="auto"/>
          </w:divBdr>
        </w:div>
        <w:div w:id="1819494389">
          <w:marLeft w:val="0"/>
          <w:marRight w:val="0"/>
          <w:marTop w:val="0"/>
          <w:marBottom w:val="0"/>
          <w:divBdr>
            <w:top w:val="none" w:sz="0" w:space="0" w:color="auto"/>
            <w:left w:val="none" w:sz="0" w:space="0" w:color="auto"/>
            <w:bottom w:val="none" w:sz="0" w:space="0" w:color="auto"/>
            <w:right w:val="none" w:sz="0" w:space="0" w:color="auto"/>
          </w:divBdr>
        </w:div>
        <w:div w:id="287276079">
          <w:marLeft w:val="0"/>
          <w:marRight w:val="0"/>
          <w:marTop w:val="0"/>
          <w:marBottom w:val="0"/>
          <w:divBdr>
            <w:top w:val="none" w:sz="0" w:space="0" w:color="auto"/>
            <w:left w:val="none" w:sz="0" w:space="0" w:color="auto"/>
            <w:bottom w:val="none" w:sz="0" w:space="0" w:color="auto"/>
            <w:right w:val="none" w:sz="0" w:space="0" w:color="auto"/>
          </w:divBdr>
        </w:div>
      </w:divsChild>
    </w:div>
    <w:div w:id="1457024763">
      <w:bodyDiv w:val="1"/>
      <w:marLeft w:val="0"/>
      <w:marRight w:val="0"/>
      <w:marTop w:val="0"/>
      <w:marBottom w:val="0"/>
      <w:divBdr>
        <w:top w:val="none" w:sz="0" w:space="0" w:color="auto"/>
        <w:left w:val="none" w:sz="0" w:space="0" w:color="auto"/>
        <w:bottom w:val="none" w:sz="0" w:space="0" w:color="auto"/>
        <w:right w:val="none" w:sz="0" w:space="0" w:color="auto"/>
      </w:divBdr>
    </w:div>
    <w:div w:id="1486816304">
      <w:bodyDiv w:val="1"/>
      <w:marLeft w:val="0"/>
      <w:marRight w:val="0"/>
      <w:marTop w:val="0"/>
      <w:marBottom w:val="0"/>
      <w:divBdr>
        <w:top w:val="none" w:sz="0" w:space="0" w:color="auto"/>
        <w:left w:val="none" w:sz="0" w:space="0" w:color="auto"/>
        <w:bottom w:val="none" w:sz="0" w:space="0" w:color="auto"/>
        <w:right w:val="none" w:sz="0" w:space="0" w:color="auto"/>
      </w:divBdr>
    </w:div>
    <w:div w:id="1502892523">
      <w:bodyDiv w:val="1"/>
      <w:marLeft w:val="0"/>
      <w:marRight w:val="0"/>
      <w:marTop w:val="0"/>
      <w:marBottom w:val="0"/>
      <w:divBdr>
        <w:top w:val="none" w:sz="0" w:space="0" w:color="auto"/>
        <w:left w:val="none" w:sz="0" w:space="0" w:color="auto"/>
        <w:bottom w:val="none" w:sz="0" w:space="0" w:color="auto"/>
        <w:right w:val="none" w:sz="0" w:space="0" w:color="auto"/>
      </w:divBdr>
    </w:div>
    <w:div w:id="1505121125">
      <w:bodyDiv w:val="1"/>
      <w:marLeft w:val="0"/>
      <w:marRight w:val="0"/>
      <w:marTop w:val="0"/>
      <w:marBottom w:val="0"/>
      <w:divBdr>
        <w:top w:val="none" w:sz="0" w:space="0" w:color="auto"/>
        <w:left w:val="none" w:sz="0" w:space="0" w:color="auto"/>
        <w:bottom w:val="none" w:sz="0" w:space="0" w:color="auto"/>
        <w:right w:val="none" w:sz="0" w:space="0" w:color="auto"/>
      </w:divBdr>
    </w:div>
    <w:div w:id="1667591770">
      <w:bodyDiv w:val="1"/>
      <w:marLeft w:val="0"/>
      <w:marRight w:val="0"/>
      <w:marTop w:val="0"/>
      <w:marBottom w:val="0"/>
      <w:divBdr>
        <w:top w:val="none" w:sz="0" w:space="0" w:color="auto"/>
        <w:left w:val="none" w:sz="0" w:space="0" w:color="auto"/>
        <w:bottom w:val="none" w:sz="0" w:space="0" w:color="auto"/>
        <w:right w:val="none" w:sz="0" w:space="0" w:color="auto"/>
      </w:divBdr>
    </w:div>
    <w:div w:id="1684552830">
      <w:bodyDiv w:val="1"/>
      <w:marLeft w:val="0"/>
      <w:marRight w:val="0"/>
      <w:marTop w:val="0"/>
      <w:marBottom w:val="0"/>
      <w:divBdr>
        <w:top w:val="none" w:sz="0" w:space="0" w:color="auto"/>
        <w:left w:val="none" w:sz="0" w:space="0" w:color="auto"/>
        <w:bottom w:val="none" w:sz="0" w:space="0" w:color="auto"/>
        <w:right w:val="none" w:sz="0" w:space="0" w:color="auto"/>
      </w:divBdr>
    </w:div>
    <w:div w:id="1712416982">
      <w:bodyDiv w:val="1"/>
      <w:marLeft w:val="0"/>
      <w:marRight w:val="0"/>
      <w:marTop w:val="0"/>
      <w:marBottom w:val="0"/>
      <w:divBdr>
        <w:top w:val="none" w:sz="0" w:space="0" w:color="auto"/>
        <w:left w:val="none" w:sz="0" w:space="0" w:color="auto"/>
        <w:bottom w:val="none" w:sz="0" w:space="0" w:color="auto"/>
        <w:right w:val="none" w:sz="0" w:space="0" w:color="auto"/>
      </w:divBdr>
    </w:div>
    <w:div w:id="1741712960">
      <w:bodyDiv w:val="1"/>
      <w:marLeft w:val="0"/>
      <w:marRight w:val="0"/>
      <w:marTop w:val="0"/>
      <w:marBottom w:val="0"/>
      <w:divBdr>
        <w:top w:val="none" w:sz="0" w:space="0" w:color="auto"/>
        <w:left w:val="none" w:sz="0" w:space="0" w:color="auto"/>
        <w:bottom w:val="none" w:sz="0" w:space="0" w:color="auto"/>
        <w:right w:val="none" w:sz="0" w:space="0" w:color="auto"/>
      </w:divBdr>
    </w:div>
    <w:div w:id="1874225030">
      <w:bodyDiv w:val="1"/>
      <w:marLeft w:val="0"/>
      <w:marRight w:val="0"/>
      <w:marTop w:val="0"/>
      <w:marBottom w:val="0"/>
      <w:divBdr>
        <w:top w:val="none" w:sz="0" w:space="0" w:color="auto"/>
        <w:left w:val="none" w:sz="0" w:space="0" w:color="auto"/>
        <w:bottom w:val="none" w:sz="0" w:space="0" w:color="auto"/>
        <w:right w:val="none" w:sz="0" w:space="0" w:color="auto"/>
      </w:divBdr>
    </w:div>
    <w:div w:id="1878081401">
      <w:bodyDiv w:val="1"/>
      <w:marLeft w:val="0"/>
      <w:marRight w:val="0"/>
      <w:marTop w:val="0"/>
      <w:marBottom w:val="0"/>
      <w:divBdr>
        <w:top w:val="none" w:sz="0" w:space="0" w:color="auto"/>
        <w:left w:val="none" w:sz="0" w:space="0" w:color="auto"/>
        <w:bottom w:val="none" w:sz="0" w:space="0" w:color="auto"/>
        <w:right w:val="none" w:sz="0" w:space="0" w:color="auto"/>
      </w:divBdr>
    </w:div>
    <w:div w:id="209808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volution.berkeley.edu/UToL/meisel10.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nasubway.cyverse.org/"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www.ncbi.nlm.nih.gov/pmc/articles/PMC2995769/pdf/cbe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14</Pages>
  <Words>4081</Words>
  <Characters>23265</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Williams</dc:creator>
  <cp:keywords/>
  <dc:description/>
  <cp:lastModifiedBy>Jason Williams</cp:lastModifiedBy>
  <cp:revision>24</cp:revision>
  <cp:lastPrinted>2017-10-13T16:39:00Z</cp:lastPrinted>
  <dcterms:created xsi:type="dcterms:W3CDTF">2017-09-29T17:00:00Z</dcterms:created>
  <dcterms:modified xsi:type="dcterms:W3CDTF">2017-10-13T19:22:00Z</dcterms:modified>
</cp:coreProperties>
</file>