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BE56F8" w14:textId="77777777" w:rsidR="00F36A2D" w:rsidRDefault="00F36A2D" w:rsidP="0097790E">
      <w:pPr>
        <w:rPr>
          <w:rFonts w:asciiTheme="minorHAnsi" w:hAnsi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00"/>
        <w:gridCol w:w="4626"/>
      </w:tblGrid>
      <w:tr w:rsidR="00705D84" w14:paraId="447EEC19" w14:textId="3684006B" w:rsidTr="00705D84">
        <w:tc>
          <w:tcPr>
            <w:tcW w:w="2670" w:type="pct"/>
            <w:vAlign w:val="center"/>
          </w:tcPr>
          <w:p w14:paraId="73C7F4A4" w14:textId="77777777" w:rsidR="00705D84" w:rsidRPr="00977BBB" w:rsidRDefault="00705D84" w:rsidP="00C93A98">
            <w:pPr>
              <w:rPr>
                <w:b/>
                <w:sz w:val="10"/>
                <w:szCs w:val="10"/>
              </w:rPr>
            </w:pPr>
          </w:p>
          <w:p w14:paraId="4CDC4C00" w14:textId="77777777" w:rsidR="00705D84" w:rsidRPr="00977BBB" w:rsidRDefault="00705D84" w:rsidP="005D4972">
            <w:pPr>
              <w:jc w:val="center"/>
              <w:rPr>
                <w:b/>
                <w:sz w:val="32"/>
                <w:szCs w:val="32"/>
              </w:rPr>
            </w:pPr>
            <w:r w:rsidRPr="00977BBB">
              <w:rPr>
                <w:b/>
                <w:sz w:val="32"/>
                <w:szCs w:val="32"/>
              </w:rPr>
              <w:t xml:space="preserve">Instructions for Accessing Data </w:t>
            </w:r>
          </w:p>
          <w:p w14:paraId="079790FD" w14:textId="10D1A16B" w:rsidR="00705D84" w:rsidRPr="00977BBB" w:rsidRDefault="00705D84" w:rsidP="005D4972">
            <w:pPr>
              <w:jc w:val="center"/>
              <w:rPr>
                <w:b/>
                <w:sz w:val="32"/>
                <w:szCs w:val="32"/>
              </w:rPr>
            </w:pPr>
            <w:r w:rsidRPr="00977BBB">
              <w:rPr>
                <w:b/>
                <w:sz w:val="32"/>
                <w:szCs w:val="32"/>
              </w:rPr>
              <w:t xml:space="preserve">from the </w:t>
            </w:r>
            <w:r>
              <w:rPr>
                <w:b/>
                <w:sz w:val="32"/>
                <w:szCs w:val="32"/>
              </w:rPr>
              <w:t xml:space="preserve">Arctos </w:t>
            </w:r>
            <w:r w:rsidRPr="00977BBB">
              <w:rPr>
                <w:b/>
                <w:sz w:val="32"/>
                <w:szCs w:val="32"/>
              </w:rPr>
              <w:t xml:space="preserve">portal </w:t>
            </w:r>
          </w:p>
          <w:p w14:paraId="59012845" w14:textId="3A5C723E" w:rsidR="00705D84" w:rsidRPr="00977BBB" w:rsidRDefault="00705D84" w:rsidP="005D4972">
            <w:pPr>
              <w:jc w:val="center"/>
              <w:rPr>
                <w:b/>
                <w:sz w:val="32"/>
                <w:szCs w:val="32"/>
              </w:rPr>
            </w:pPr>
            <w:r w:rsidRPr="00977BBB">
              <w:rPr>
                <w:b/>
                <w:sz w:val="32"/>
                <w:szCs w:val="32"/>
              </w:rPr>
              <w:t>for use in BLUE modules</w:t>
            </w:r>
          </w:p>
          <w:p w14:paraId="7E453FE5" w14:textId="77777777" w:rsidR="00705D84" w:rsidRPr="00977BBB" w:rsidRDefault="00705D84" w:rsidP="00C93A98">
            <w:pPr>
              <w:rPr>
                <w:b/>
                <w:sz w:val="10"/>
                <w:szCs w:val="10"/>
              </w:rPr>
            </w:pPr>
          </w:p>
        </w:tc>
        <w:tc>
          <w:tcPr>
            <w:tcW w:w="2330" w:type="pct"/>
          </w:tcPr>
          <w:p w14:paraId="1C6E6FE6" w14:textId="77777777" w:rsidR="00705D84" w:rsidRDefault="00705D84" w:rsidP="00705D84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986CA82" wp14:editId="13139FFE">
                  <wp:extent cx="2235200" cy="1066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0CCC3" w14:textId="72ED80AD" w:rsidR="00705D84" w:rsidRPr="00977BBB" w:rsidRDefault="00705D84" w:rsidP="00705D84">
            <w:pPr>
              <w:jc w:val="center"/>
              <w:rPr>
                <w:b/>
                <w:sz w:val="10"/>
                <w:szCs w:val="10"/>
              </w:rPr>
            </w:pPr>
          </w:p>
        </w:tc>
      </w:tr>
    </w:tbl>
    <w:p w14:paraId="543441AA" w14:textId="77777777" w:rsidR="001D14AE" w:rsidRPr="00BF647A" w:rsidRDefault="001D14AE" w:rsidP="001D14AE">
      <w:pPr>
        <w:pStyle w:val="Heading2"/>
        <w:spacing w:before="0"/>
        <w:rPr>
          <w:rFonts w:cstheme="minorHAnsi"/>
          <w:color w:val="000000" w:themeColor="text1"/>
          <w:sz w:val="22"/>
          <w:szCs w:val="22"/>
        </w:rPr>
      </w:pPr>
    </w:p>
    <w:p w14:paraId="10DE8B5E" w14:textId="4770F16F" w:rsidR="005D4972" w:rsidRPr="00FE4ACF" w:rsidRDefault="005D4972" w:rsidP="00BF647A">
      <w:pPr>
        <w:rPr>
          <w:rFonts w:cs="Calibri (Body)"/>
          <w:b/>
          <w:smallCaps/>
          <w:sz w:val="22"/>
          <w:szCs w:val="22"/>
        </w:rPr>
      </w:pPr>
      <w:r w:rsidRPr="00FE4ACF">
        <w:rPr>
          <w:rFonts w:cs="Calibri (Body)"/>
          <w:b/>
          <w:smallCaps/>
          <w:sz w:val="22"/>
          <w:szCs w:val="22"/>
        </w:rPr>
        <w:t>Introduction</w:t>
      </w:r>
    </w:p>
    <w:p w14:paraId="3A2D55EF" w14:textId="77777777" w:rsidR="002D7B4B" w:rsidRPr="00FE4ACF" w:rsidRDefault="002D7B4B" w:rsidP="00BF647A">
      <w:pPr>
        <w:rPr>
          <w:rFonts w:cs="Calibri (Body)"/>
          <w:b/>
          <w:smallCaps/>
          <w:sz w:val="22"/>
          <w:szCs w:val="22"/>
        </w:rPr>
      </w:pPr>
    </w:p>
    <w:p w14:paraId="4E6C6BC6" w14:textId="6EF8C7E6" w:rsidR="00F442F8" w:rsidRPr="00971F74" w:rsidRDefault="00593B3C" w:rsidP="00FE4ACF">
      <w:pPr>
        <w:ind w:left="360"/>
        <w:rPr>
          <w:bCs/>
          <w:color w:val="000000" w:themeColor="text1"/>
        </w:rPr>
      </w:pPr>
      <w:r w:rsidRPr="00971F74">
        <w:rPr>
          <w:bCs/>
          <w:color w:val="000000" w:themeColor="text1"/>
        </w:rPr>
        <w:t>Arctos is a collection management information system that provides research-grade data to a community of curators, collection managers, researchers, and educators. Arctos is a consortium that aggregates over 3 million records from natural and cultural history collections.</w:t>
      </w:r>
    </w:p>
    <w:p w14:paraId="57AB6807" w14:textId="65C2BFB0" w:rsidR="00977BBB" w:rsidRPr="00971F74" w:rsidRDefault="00977BBB" w:rsidP="00FE4ACF">
      <w:pPr>
        <w:ind w:left="360"/>
        <w:rPr>
          <w:bCs/>
          <w:color w:val="000000" w:themeColor="text1"/>
        </w:rPr>
      </w:pPr>
    </w:p>
    <w:p w14:paraId="7B40B965" w14:textId="6AA1E41F" w:rsidR="00977BBB" w:rsidRPr="00971F74" w:rsidRDefault="00977BBB" w:rsidP="00FE4ACF">
      <w:pPr>
        <w:ind w:left="360"/>
      </w:pPr>
      <w:r w:rsidRPr="00971F74">
        <w:rPr>
          <w:bCs/>
          <w:color w:val="000000" w:themeColor="text1"/>
        </w:rPr>
        <w:t>This user guide</w:t>
      </w:r>
      <w:r w:rsidR="00462D64" w:rsidRPr="00971F74">
        <w:rPr>
          <w:bCs/>
          <w:color w:val="000000" w:themeColor="text1"/>
        </w:rPr>
        <w:t xml:space="preserve"> was developed to accompany BLUE (Biodiversity Literacy in Undergraduate Education) educational modules that utilize specimen-based </w:t>
      </w:r>
      <w:r w:rsidR="005E3373" w:rsidRPr="00971F74">
        <w:rPr>
          <w:bCs/>
          <w:color w:val="000000" w:themeColor="text1"/>
        </w:rPr>
        <w:t>occurrence</w:t>
      </w:r>
      <w:r w:rsidR="00462D64" w:rsidRPr="00971F74">
        <w:rPr>
          <w:bCs/>
          <w:color w:val="000000" w:themeColor="text1"/>
        </w:rPr>
        <w:t xml:space="preserve"> data to investigate ecological and evolutionary principles in undergraduate Biology classes. Additional </w:t>
      </w:r>
      <w:r w:rsidR="00FE4ACF" w:rsidRPr="00971F74">
        <w:rPr>
          <w:bCs/>
          <w:color w:val="000000" w:themeColor="text1"/>
        </w:rPr>
        <w:t xml:space="preserve">resources for using the </w:t>
      </w:r>
      <w:r w:rsidR="00971F74" w:rsidRPr="00971F74">
        <w:rPr>
          <w:bCs/>
          <w:color w:val="000000" w:themeColor="text1"/>
        </w:rPr>
        <w:t xml:space="preserve">Arctos </w:t>
      </w:r>
      <w:r w:rsidR="00FE4ACF" w:rsidRPr="00971F74">
        <w:rPr>
          <w:bCs/>
          <w:color w:val="000000" w:themeColor="text1"/>
        </w:rPr>
        <w:t xml:space="preserve">portal can be found at: </w:t>
      </w:r>
      <w:hyperlink r:id="rId8" w:history="1">
        <w:r w:rsidR="00971F74" w:rsidRPr="00971F74">
          <w:rPr>
            <w:rStyle w:val="Hyperlink"/>
          </w:rPr>
          <w:t>https://arctosdb.org/learn/</w:t>
        </w:r>
      </w:hyperlink>
      <w:r w:rsidR="00971F74" w:rsidRPr="00971F74">
        <w:t xml:space="preserve">. </w:t>
      </w:r>
    </w:p>
    <w:p w14:paraId="1613381B" w14:textId="3D2D269E" w:rsidR="001D14AE" w:rsidRDefault="001D14AE" w:rsidP="00BF647A">
      <w:pPr>
        <w:rPr>
          <w:bCs/>
          <w:color w:val="000000" w:themeColor="text1"/>
          <w:sz w:val="22"/>
          <w:szCs w:val="22"/>
        </w:rPr>
      </w:pPr>
    </w:p>
    <w:p w14:paraId="082F62CE" w14:textId="77777777" w:rsidR="00FE4ACF" w:rsidRPr="00FE4ACF" w:rsidRDefault="00FE4ACF" w:rsidP="00BF647A">
      <w:pPr>
        <w:rPr>
          <w:bCs/>
          <w:color w:val="000000" w:themeColor="text1"/>
          <w:sz w:val="22"/>
          <w:szCs w:val="22"/>
        </w:rPr>
      </w:pPr>
    </w:p>
    <w:p w14:paraId="21D93F56" w14:textId="21BEB172" w:rsidR="00462D64" w:rsidRPr="00FE4ACF" w:rsidRDefault="00462D64" w:rsidP="00462D64">
      <w:pPr>
        <w:rPr>
          <w:rFonts w:cs="Calibri (Body)"/>
          <w:b/>
          <w:smallCaps/>
          <w:sz w:val="22"/>
          <w:szCs w:val="22"/>
        </w:rPr>
      </w:pPr>
      <w:r w:rsidRPr="00FE4ACF">
        <w:rPr>
          <w:rFonts w:cs="Calibri (Body)"/>
          <w:b/>
          <w:smallCaps/>
          <w:sz w:val="22"/>
          <w:szCs w:val="22"/>
        </w:rPr>
        <w:t xml:space="preserve">Searching the </w:t>
      </w:r>
      <w:r w:rsidR="002F1E94">
        <w:rPr>
          <w:rFonts w:cs="Calibri (Body)"/>
          <w:b/>
          <w:smallCaps/>
          <w:sz w:val="22"/>
          <w:szCs w:val="22"/>
        </w:rPr>
        <w:t>Arctos</w:t>
      </w:r>
      <w:r w:rsidRPr="00FE4ACF">
        <w:rPr>
          <w:rFonts w:cs="Calibri (Body)"/>
          <w:b/>
          <w:smallCaps/>
          <w:sz w:val="22"/>
          <w:szCs w:val="22"/>
        </w:rPr>
        <w:t xml:space="preserve"> Portal</w:t>
      </w:r>
    </w:p>
    <w:p w14:paraId="23A8FEB4" w14:textId="77777777" w:rsidR="00705D84" w:rsidRPr="008B4306" w:rsidRDefault="00705D84" w:rsidP="00705D84">
      <w:pPr>
        <w:rPr>
          <w:rFonts w:asciiTheme="minorHAnsi" w:hAnsiTheme="minorHAnsi"/>
        </w:rPr>
      </w:pPr>
    </w:p>
    <w:p w14:paraId="253FF7B3" w14:textId="0890D9A2" w:rsidR="00705D84" w:rsidRDefault="00705D84" w:rsidP="001F16E8">
      <w:pPr>
        <w:pStyle w:val="ListParagraph"/>
        <w:numPr>
          <w:ilvl w:val="0"/>
          <w:numId w:val="1"/>
        </w:numPr>
        <w:ind w:left="360"/>
        <w:rPr>
          <w:rFonts w:asciiTheme="minorHAnsi" w:hAnsiTheme="minorHAnsi"/>
        </w:rPr>
      </w:pPr>
      <w:r w:rsidRPr="00070987">
        <w:rPr>
          <w:rFonts w:asciiTheme="minorHAnsi" w:hAnsiTheme="minorHAnsi"/>
        </w:rPr>
        <w:t>Navigate to the Arctos database website</w:t>
      </w:r>
      <w:r>
        <w:rPr>
          <w:rFonts w:asciiTheme="minorHAnsi" w:hAnsiTheme="minorHAnsi"/>
        </w:rPr>
        <w:t>:</w:t>
      </w:r>
      <w:r w:rsidRPr="00070987">
        <w:rPr>
          <w:rFonts w:asciiTheme="minorHAnsi" w:hAnsiTheme="minorHAnsi"/>
        </w:rPr>
        <w:t xml:space="preserve"> </w:t>
      </w:r>
      <w:hyperlink r:id="rId9" w:history="1">
        <w:r w:rsidRPr="00F0184A">
          <w:rPr>
            <w:rStyle w:val="Hyperlink"/>
            <w:rFonts w:asciiTheme="minorHAnsi" w:hAnsiTheme="minorHAnsi"/>
          </w:rPr>
          <w:t>http://arctos.database.museum</w:t>
        </w:r>
      </w:hyperlink>
      <w:r>
        <w:rPr>
          <w:rFonts w:asciiTheme="minorHAnsi" w:hAnsiTheme="minorHAnsi"/>
        </w:rPr>
        <w:t xml:space="preserve"> </w:t>
      </w:r>
    </w:p>
    <w:p w14:paraId="1A4558D5" w14:textId="77777777" w:rsidR="00705D84" w:rsidRDefault="00705D84" w:rsidP="00705D84">
      <w:pPr>
        <w:jc w:val="both"/>
        <w:rPr>
          <w:rFonts w:asciiTheme="minorHAnsi" w:hAnsiTheme="minorHAnsi"/>
        </w:rPr>
      </w:pPr>
    </w:p>
    <w:p w14:paraId="1602FCFE" w14:textId="029CDE42" w:rsidR="00705D84" w:rsidRPr="00705D84" w:rsidRDefault="00705D84" w:rsidP="001F16E8">
      <w:pPr>
        <w:pStyle w:val="ListParagraph"/>
        <w:numPr>
          <w:ilvl w:val="0"/>
          <w:numId w:val="1"/>
        </w:numPr>
        <w:ind w:left="360"/>
        <w:rPr>
          <w:rFonts w:asciiTheme="minorHAnsi" w:hAnsiTheme="minorHAnsi"/>
        </w:rPr>
      </w:pPr>
      <w:r w:rsidRPr="0014108B">
        <w:rPr>
          <w:rFonts w:asciiTheme="minorHAnsi" w:hAnsiTheme="minorHAnsi"/>
        </w:rPr>
        <w:t>Create an account if you do not already have one.</w:t>
      </w:r>
      <w:r>
        <w:rPr>
          <w:rFonts w:asciiTheme="minorHAnsi" w:hAnsiTheme="minorHAnsi"/>
        </w:rPr>
        <w:t xml:space="preserve"> If you already have an account, log in. If you do not log in before performing a search you will not be able to download your search results.</w:t>
      </w:r>
    </w:p>
    <w:p w14:paraId="0BB069D4" w14:textId="5A656962" w:rsidR="00705D84" w:rsidRDefault="00705D84" w:rsidP="00705D84">
      <w:pPr>
        <w:ind w:left="450" w:hanging="450"/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4276"/>
      </w:tblGrid>
      <w:tr w:rsidR="00692209" w14:paraId="16EBE9F1" w14:textId="77777777" w:rsidTr="00692209">
        <w:tc>
          <w:tcPr>
            <w:tcW w:w="0" w:type="auto"/>
          </w:tcPr>
          <w:p w14:paraId="0B82CE6C" w14:textId="7F2E13DA" w:rsidR="00705D84" w:rsidRDefault="00705D84" w:rsidP="001F16E8">
            <w:pPr>
              <w:pStyle w:val="ListParagraph"/>
              <w:numPr>
                <w:ilvl w:val="0"/>
                <w:numId w:val="1"/>
              </w:numPr>
              <w:ind w:left="253"/>
            </w:pPr>
            <w:r w:rsidRPr="00070987">
              <w:t xml:space="preserve">To begin your search, click the “Select options” dropdown menu next to Collection. </w:t>
            </w:r>
            <w:r>
              <w:t>If you know what type of organism you are searching, you can select specific databases. Or, you can select</w:t>
            </w:r>
            <w:r w:rsidRPr="00070987">
              <w:t xml:space="preserve"> </w:t>
            </w:r>
            <w:r>
              <w:t>“Check all”.</w:t>
            </w:r>
          </w:p>
          <w:p w14:paraId="69838E07" w14:textId="77777777" w:rsidR="00705D84" w:rsidRDefault="00705D84" w:rsidP="00705D84">
            <w:pPr>
              <w:pStyle w:val="ListParagraph"/>
              <w:ind w:left="360"/>
            </w:pPr>
          </w:p>
          <w:p w14:paraId="46225E09" w14:textId="77777777" w:rsidR="00692209" w:rsidRDefault="00705D84" w:rsidP="001F16E8">
            <w:pPr>
              <w:pStyle w:val="ListParagraph"/>
              <w:numPr>
                <w:ilvl w:val="0"/>
                <w:numId w:val="1"/>
              </w:numPr>
              <w:ind w:left="253"/>
            </w:pPr>
            <w:r w:rsidRPr="00070987">
              <w:t xml:space="preserve">Enter the name of your species in the Identification and Taxonomy section. </w:t>
            </w:r>
          </w:p>
          <w:p w14:paraId="1F04C3A3" w14:textId="77777777" w:rsidR="00692209" w:rsidRDefault="00692209" w:rsidP="00692209">
            <w:pPr>
              <w:pStyle w:val="ListParagraph"/>
              <w:ind w:left="253"/>
            </w:pPr>
          </w:p>
          <w:p w14:paraId="519BBB22" w14:textId="2F7E6566" w:rsidR="00705D84" w:rsidRPr="00070987" w:rsidRDefault="00705D84" w:rsidP="00692209">
            <w:pPr>
              <w:pStyle w:val="ListParagraph"/>
              <w:ind w:left="253"/>
            </w:pPr>
            <w:r w:rsidRPr="00070987">
              <w:t>Note that you can search any taxonomic level or common name.</w:t>
            </w:r>
          </w:p>
          <w:p w14:paraId="722E7743" w14:textId="77777777" w:rsidR="00705D84" w:rsidRDefault="00705D84" w:rsidP="00705D84">
            <w:pPr>
              <w:jc w:val="both"/>
            </w:pPr>
          </w:p>
        </w:tc>
        <w:tc>
          <w:tcPr>
            <w:tcW w:w="0" w:type="auto"/>
          </w:tcPr>
          <w:p w14:paraId="3575EC71" w14:textId="1F8E9A6B" w:rsidR="00705D84" w:rsidRDefault="00692209" w:rsidP="00692209">
            <w:pPr>
              <w:jc w:val="right"/>
            </w:pPr>
            <w:r w:rsidRPr="00C40A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C576D2" wp14:editId="51961786">
                      <wp:simplePos x="0" y="0"/>
                      <wp:positionH relativeFrom="column">
                        <wp:posOffset>1172634</wp:posOffset>
                      </wp:positionH>
                      <wp:positionV relativeFrom="paragraph">
                        <wp:posOffset>2137622</wp:posOffset>
                      </wp:positionV>
                      <wp:extent cx="452208" cy="347667"/>
                      <wp:effectExtent l="50800" t="25400" r="30480" b="59055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249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" o:spid="_x0000_s1026" type="#_x0000_t32" style="position:absolute;margin-left:92.35pt;margin-top:168.3pt;width:35.6pt;height:27.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&#13;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C40A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35B44A" wp14:editId="681E9E89">
                      <wp:simplePos x="0" y="0"/>
                      <wp:positionH relativeFrom="column">
                        <wp:posOffset>1575859</wp:posOffset>
                      </wp:positionH>
                      <wp:positionV relativeFrom="paragraph">
                        <wp:posOffset>283633</wp:posOffset>
                      </wp:positionV>
                      <wp:extent cx="452208" cy="347667"/>
                      <wp:effectExtent l="50800" t="25400" r="30480" b="5905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EB6EE" id="Straight Arrow Connector 31" o:spid="_x0000_s1026" type="#_x0000_t32" style="position:absolute;margin-left:124.1pt;margin-top:22.35pt;width:35.6pt;height:27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&#13;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517355" wp14:editId="23085F4D">
                  <wp:extent cx="2558204" cy="2710367"/>
                  <wp:effectExtent l="12700" t="12700" r="762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9-07-25 at 4.46.32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023" cy="2747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2282B" w14:textId="59760444" w:rsidR="00705D84" w:rsidRDefault="00705D84" w:rsidP="00705D84">
            <w:pPr>
              <w:jc w:val="both"/>
            </w:pPr>
          </w:p>
        </w:tc>
      </w:tr>
    </w:tbl>
    <w:p w14:paraId="0DB86B98" w14:textId="787316EC" w:rsidR="00705D84" w:rsidRDefault="00705D84" w:rsidP="00705D84">
      <w:pPr>
        <w:ind w:left="450" w:hanging="450"/>
        <w:jc w:val="both"/>
        <w:rPr>
          <w:rFonts w:asciiTheme="minorHAnsi" w:hAnsiTheme="minorHAnsi"/>
        </w:rPr>
      </w:pPr>
    </w:p>
    <w:p w14:paraId="05E9D0EB" w14:textId="60BC1C09" w:rsidR="00705D84" w:rsidRDefault="00705D84" w:rsidP="00705D84">
      <w:pPr>
        <w:ind w:left="450" w:hanging="450"/>
        <w:jc w:val="both"/>
        <w:rPr>
          <w:rFonts w:asciiTheme="minorHAnsi" w:hAnsiTheme="minorHAnsi"/>
        </w:rPr>
      </w:pPr>
    </w:p>
    <w:p w14:paraId="69223FA7" w14:textId="77777777" w:rsidR="00971F74" w:rsidRDefault="00971F74" w:rsidP="00705D84">
      <w:pPr>
        <w:ind w:left="450" w:hanging="450"/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04"/>
      </w:tblGrid>
      <w:tr w:rsidR="00692209" w14:paraId="3B4868E3" w14:textId="77777777" w:rsidTr="003C1D8A">
        <w:tc>
          <w:tcPr>
            <w:tcW w:w="4772" w:type="dxa"/>
            <w:vAlign w:val="center"/>
          </w:tcPr>
          <w:p w14:paraId="6247D7BE" w14:textId="5323CD09" w:rsidR="00692209" w:rsidRPr="00692209" w:rsidRDefault="00692209" w:rsidP="001F16E8">
            <w:pPr>
              <w:pStyle w:val="ListParagraph"/>
              <w:numPr>
                <w:ilvl w:val="0"/>
                <w:numId w:val="1"/>
              </w:numPr>
              <w:ind w:left="343"/>
            </w:pPr>
            <w:r>
              <w:t>Y</w:t>
            </w:r>
            <w:r w:rsidRPr="00692209">
              <w:t xml:space="preserve">ou </w:t>
            </w:r>
            <w:r w:rsidR="007D1C51">
              <w:t xml:space="preserve">also </w:t>
            </w:r>
            <w:r>
              <w:t>can</w:t>
            </w:r>
            <w:r w:rsidRPr="00692209">
              <w:t xml:space="preserve"> search </w:t>
            </w:r>
            <w:r>
              <w:t xml:space="preserve">(or limit a search) using a wide variety of locality criteria, including geographic range using a mapping tool. </w:t>
            </w:r>
          </w:p>
        </w:tc>
        <w:tc>
          <w:tcPr>
            <w:tcW w:w="4704" w:type="dxa"/>
          </w:tcPr>
          <w:p w14:paraId="792C8071" w14:textId="24EDD3CA" w:rsidR="00692209" w:rsidRDefault="00692209" w:rsidP="0069220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E2AF4B" wp14:editId="541B906C">
                  <wp:extent cx="1965396" cy="1234702"/>
                  <wp:effectExtent l="12700" t="12700" r="15875" b="1016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19-07-25 at 4.51.05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10587" cy="12630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C07E5" w14:textId="77777777" w:rsidR="00705D84" w:rsidRDefault="00705D84" w:rsidP="003C1D8A">
      <w:pPr>
        <w:jc w:val="both"/>
        <w:rPr>
          <w:rFonts w:asciiTheme="minorHAnsi" w:hAnsiTheme="minorHAnsi"/>
        </w:rPr>
      </w:pPr>
    </w:p>
    <w:p w14:paraId="0263AA54" w14:textId="1A1C6DEE" w:rsidR="00705D84" w:rsidRDefault="003C1D8A" w:rsidP="001F16E8">
      <w:pPr>
        <w:pStyle w:val="ListParagraph"/>
        <w:numPr>
          <w:ilvl w:val="0"/>
          <w:numId w:val="1"/>
        </w:numPr>
        <w:ind w:left="450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705D84" w:rsidRPr="003C1D8A">
        <w:rPr>
          <w:rFonts w:asciiTheme="minorHAnsi" w:hAnsiTheme="minorHAnsi"/>
        </w:rPr>
        <w:t xml:space="preserve">lick on </w:t>
      </w:r>
      <w:r>
        <w:rPr>
          <w:rFonts w:asciiTheme="minorHAnsi" w:hAnsiTheme="minorHAnsi"/>
        </w:rPr>
        <w:t>“</w:t>
      </w:r>
      <w:r w:rsidR="00705D84" w:rsidRPr="003C1D8A">
        <w:rPr>
          <w:rFonts w:asciiTheme="minorHAnsi" w:hAnsiTheme="minorHAnsi"/>
        </w:rPr>
        <w:t>Search</w:t>
      </w:r>
      <w:r>
        <w:rPr>
          <w:rFonts w:asciiTheme="minorHAnsi" w:hAnsiTheme="minorHAnsi"/>
        </w:rPr>
        <w:t>”</w:t>
      </w:r>
      <w:r w:rsidR="00705D84" w:rsidRPr="003C1D8A">
        <w:rPr>
          <w:rFonts w:asciiTheme="minorHAnsi" w:hAnsiTheme="minorHAnsi"/>
        </w:rPr>
        <w:t xml:space="preserve"> at the bottom of the page.</w:t>
      </w:r>
      <w:bookmarkStart w:id="0" w:name="_GoBack"/>
      <w:bookmarkEnd w:id="0"/>
    </w:p>
    <w:p w14:paraId="2DB2DEFF" w14:textId="77777777" w:rsidR="003C1D8A" w:rsidRDefault="003C1D8A" w:rsidP="003C1D8A">
      <w:pPr>
        <w:pStyle w:val="ListParagraph"/>
        <w:ind w:left="450"/>
        <w:rPr>
          <w:rFonts w:asciiTheme="minorHAnsi" w:hAnsiTheme="minorHAnsi"/>
        </w:rPr>
      </w:pPr>
    </w:p>
    <w:p w14:paraId="45EEC954" w14:textId="74AE84A3" w:rsidR="00593B3C" w:rsidRDefault="00593B3C" w:rsidP="001F16E8">
      <w:pPr>
        <w:pStyle w:val="ListParagraph"/>
        <w:numPr>
          <w:ilvl w:val="0"/>
          <w:numId w:val="1"/>
        </w:numPr>
        <w:ind w:left="45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can map the occurrence data points using the </w:t>
      </w:r>
      <w:proofErr w:type="spellStart"/>
      <w:r>
        <w:rPr>
          <w:rFonts w:asciiTheme="minorHAnsi" w:hAnsiTheme="minorHAnsi"/>
        </w:rPr>
        <w:t>BerkeleyMapper</w:t>
      </w:r>
      <w:proofErr w:type="spellEnd"/>
      <w:r>
        <w:rPr>
          <w:rFonts w:asciiTheme="minorHAnsi" w:hAnsiTheme="minorHAnsi"/>
        </w:rPr>
        <w:t xml:space="preserve"> tool provided.</w:t>
      </w:r>
      <w:r w:rsidRPr="00593B3C">
        <w:rPr>
          <w:rFonts w:asciiTheme="minorHAnsi" w:hAnsiTheme="minorHAnsi"/>
          <w:noProof/>
        </w:rPr>
        <w:t xml:space="preserve"> </w:t>
      </w:r>
    </w:p>
    <w:p w14:paraId="66235B59" w14:textId="77777777" w:rsidR="00593B3C" w:rsidRDefault="00593B3C" w:rsidP="00593B3C">
      <w:pPr>
        <w:pStyle w:val="ListParagraph"/>
        <w:ind w:left="450"/>
        <w:rPr>
          <w:rFonts w:asciiTheme="minorHAnsi" w:hAnsiTheme="minorHAnsi"/>
        </w:rPr>
      </w:pPr>
    </w:p>
    <w:p w14:paraId="46CFB44E" w14:textId="74F3BEE2" w:rsidR="00593B3C" w:rsidRDefault="00593B3C" w:rsidP="00593B3C">
      <w:pPr>
        <w:pStyle w:val="ListParagraph"/>
        <w:ind w:left="45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1577979" wp14:editId="73DBFC68">
            <wp:extent cx="2615675" cy="1643747"/>
            <wp:effectExtent l="12700" t="12700" r="13335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9-07-25 at 5.01.14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26" cy="1657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945C18" w14:textId="77777777" w:rsidR="00593B3C" w:rsidRDefault="00593B3C" w:rsidP="00593B3C">
      <w:pPr>
        <w:pStyle w:val="ListParagraph"/>
        <w:ind w:left="450"/>
        <w:rPr>
          <w:rFonts w:asciiTheme="minorHAnsi" w:hAnsiTheme="minorHAnsi"/>
        </w:rPr>
      </w:pPr>
    </w:p>
    <w:p w14:paraId="4B5A794C" w14:textId="5274CB83" w:rsidR="003C1D8A" w:rsidRDefault="003C1D8A" w:rsidP="001F16E8">
      <w:pPr>
        <w:pStyle w:val="ListParagraph"/>
        <w:numPr>
          <w:ilvl w:val="0"/>
          <w:numId w:val="1"/>
        </w:numPr>
        <w:ind w:left="450"/>
        <w:rPr>
          <w:rFonts w:asciiTheme="minorHAnsi" w:hAnsiTheme="minorHAnsi"/>
        </w:rPr>
      </w:pPr>
      <w:r>
        <w:rPr>
          <w:rFonts w:asciiTheme="minorHAnsi" w:hAnsiTheme="minorHAnsi"/>
        </w:rPr>
        <w:t>You can customize the data columns that will be displayed and downloaded using the “Add or Remove Data Fields (columns) tool.</w:t>
      </w:r>
      <w:r w:rsidR="002F1E94">
        <w:rPr>
          <w:rFonts w:asciiTheme="minorHAnsi" w:hAnsiTheme="minorHAnsi"/>
        </w:rPr>
        <w:t xml:space="preserve"> </w:t>
      </w:r>
      <w:r w:rsidR="002F1E94" w:rsidRPr="002F1E94">
        <w:rPr>
          <w:rFonts w:asciiTheme="minorHAnsi" w:hAnsiTheme="minorHAnsi"/>
        </w:rPr>
        <w:t>Click on the variables you wish to be included in your dataset.</w:t>
      </w:r>
      <w:r w:rsidR="002F1E94">
        <w:rPr>
          <w:rFonts w:asciiTheme="minorHAnsi" w:hAnsiTheme="minorHAnsi"/>
        </w:rPr>
        <w:t xml:space="preserve"> </w:t>
      </w:r>
      <w:r w:rsidR="002F1E94" w:rsidRPr="002F1E94">
        <w:rPr>
          <w:rFonts w:asciiTheme="minorHAnsi" w:hAnsiTheme="minorHAnsi"/>
        </w:rPr>
        <w:t>Click “Save and Refresh” and wait for your new dataset to be generated.</w:t>
      </w:r>
    </w:p>
    <w:p w14:paraId="65B03436" w14:textId="77777777" w:rsidR="002F1E94" w:rsidRPr="002F1E94" w:rsidRDefault="002F1E94" w:rsidP="00593B3C">
      <w:pPr>
        <w:pStyle w:val="ListParagraph"/>
        <w:ind w:left="450"/>
        <w:rPr>
          <w:rFonts w:asciiTheme="minorHAnsi" w:hAnsiTheme="minorHAnsi"/>
        </w:rPr>
      </w:pPr>
    </w:p>
    <w:p w14:paraId="4489FFB4" w14:textId="31E022B5" w:rsidR="00705D84" w:rsidRDefault="00593B3C" w:rsidP="00593B3C">
      <w:pPr>
        <w:jc w:val="center"/>
        <w:rPr>
          <w:rFonts w:asciiTheme="minorHAnsi" w:hAnsiTheme="minorHAnsi"/>
        </w:rPr>
      </w:pPr>
      <w:r w:rsidRPr="00C40A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A03E4F" wp14:editId="0E557BF4">
                <wp:simplePos x="0" y="0"/>
                <wp:positionH relativeFrom="column">
                  <wp:posOffset>2824056</wp:posOffset>
                </wp:positionH>
                <wp:positionV relativeFrom="paragraph">
                  <wp:posOffset>666115</wp:posOffset>
                </wp:positionV>
                <wp:extent cx="452208" cy="347667"/>
                <wp:effectExtent l="50800" t="25400" r="30480" b="5905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208" cy="3476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1813" id="Straight Arrow Connector 43" o:spid="_x0000_s1026" type="#_x0000_t32" style="position:absolute;margin-left:222.35pt;margin-top:52.45pt;width:35.6pt;height:27.4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" strokecolor="#c00000" strokeweight="3pt">
                <v:stroke endarrow="block" joinstyle="miter"/>
              </v:shape>
            </w:pict>
          </mc:Fallback>
        </mc:AlternateContent>
      </w:r>
      <w:r w:rsidR="003C1D8A" w:rsidRPr="00C40A6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52678" wp14:editId="3502DCEE">
                <wp:simplePos x="0" y="0"/>
                <wp:positionH relativeFrom="column">
                  <wp:posOffset>2844377</wp:posOffset>
                </wp:positionH>
                <wp:positionV relativeFrom="paragraph">
                  <wp:posOffset>12276</wp:posOffset>
                </wp:positionV>
                <wp:extent cx="452208" cy="347667"/>
                <wp:effectExtent l="50800" t="25400" r="30480" b="5905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208" cy="3476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42A6" id="Straight Arrow Connector 39" o:spid="_x0000_s1026" type="#_x0000_t32" style="position:absolute;margin-left:223.95pt;margin-top:.95pt;width:35.6pt;height:27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" strokecolor="#c00000" strokeweight="3pt">
                <v:stroke endarrow="block" joinstyle="miter"/>
              </v:shape>
            </w:pict>
          </mc:Fallback>
        </mc:AlternateContent>
      </w:r>
      <w:r w:rsidR="003C1D8A" w:rsidRPr="00C40A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9AD3F3" wp14:editId="51AA67C4">
                <wp:simplePos x="0" y="0"/>
                <wp:positionH relativeFrom="column">
                  <wp:posOffset>3123776</wp:posOffset>
                </wp:positionH>
                <wp:positionV relativeFrom="paragraph">
                  <wp:posOffset>257598</wp:posOffset>
                </wp:positionV>
                <wp:extent cx="452208" cy="347667"/>
                <wp:effectExtent l="50800" t="25400" r="30480" b="5905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208" cy="3476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702E" id="Straight Arrow Connector 40" o:spid="_x0000_s1026" type="#_x0000_t32" style="position:absolute;margin-left:245.95pt;margin-top:20.3pt;width:35.6pt;height:27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" strokecolor="#c00000" strokeweight="3pt">
                <v:stroke endarrow="block" joinstyle="miter"/>
              </v:shape>
            </w:pict>
          </mc:Fallback>
        </mc:AlternateContent>
      </w:r>
      <w:r w:rsidR="003C1D8A">
        <w:rPr>
          <w:rFonts w:asciiTheme="minorHAnsi" w:hAnsiTheme="minorHAnsi"/>
          <w:noProof/>
        </w:rPr>
        <w:drawing>
          <wp:inline distT="0" distB="0" distL="0" distR="0" wp14:anchorId="02618E99" wp14:editId="37B3CFF0">
            <wp:extent cx="5312101" cy="1811867"/>
            <wp:effectExtent l="12700" t="12700" r="9525" b="171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9-07-25 at 4.57.08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686" cy="1823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CB857D" w14:textId="77777777" w:rsidR="003C1D8A" w:rsidRDefault="003C1D8A" w:rsidP="00705D84">
      <w:pPr>
        <w:rPr>
          <w:rFonts w:asciiTheme="minorHAnsi" w:hAnsiTheme="minorHAnsi"/>
        </w:rPr>
      </w:pPr>
    </w:p>
    <w:p w14:paraId="51474533" w14:textId="2F45A309" w:rsidR="00705D84" w:rsidRPr="00D125A1" w:rsidRDefault="00705D84" w:rsidP="00705D84">
      <w:pPr>
        <w:rPr>
          <w:rFonts w:asciiTheme="minorHAnsi" w:hAnsiTheme="minorHAnsi"/>
        </w:rPr>
      </w:pPr>
    </w:p>
    <w:p w14:paraId="3636949D" w14:textId="19922E33" w:rsidR="00705D84" w:rsidRDefault="00705D84" w:rsidP="001F16E8">
      <w:pPr>
        <w:pStyle w:val="ListParagraph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After your dataset has refreshed with the desired variables, click the dropdown menu again and download your results.</w:t>
      </w:r>
    </w:p>
    <w:p w14:paraId="18031F50" w14:textId="693DEED1" w:rsidR="00593B3C" w:rsidRDefault="00593B3C" w:rsidP="001F16E8">
      <w:pPr>
        <w:pStyle w:val="ListParagraph"/>
        <w:numPr>
          <w:ilvl w:val="1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Select “Educational” as the purpose of your download.</w:t>
      </w:r>
    </w:p>
    <w:p w14:paraId="07FFA6A4" w14:textId="54303F90" w:rsidR="00593B3C" w:rsidRDefault="00593B3C" w:rsidP="001F16E8">
      <w:pPr>
        <w:pStyle w:val="ListParagraph"/>
        <w:numPr>
          <w:ilvl w:val="1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“Agree” that the data you are downloading are for your own use and will not be repackaged, redistributed, or sold.</w:t>
      </w:r>
    </w:p>
    <w:p w14:paraId="7E9766A0" w14:textId="77777777" w:rsidR="00705D84" w:rsidRPr="00D125A1" w:rsidRDefault="00705D84" w:rsidP="00705D84">
      <w:pPr>
        <w:rPr>
          <w:rFonts w:asciiTheme="minorHAnsi" w:hAnsiTheme="minorHAnsi"/>
        </w:rPr>
      </w:pPr>
    </w:p>
    <w:sectPr w:rsidR="00705D84" w:rsidRPr="00D125A1" w:rsidSect="00705D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440" w:right="1152" w:bottom="1152" w:left="1152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61990" w14:textId="77777777" w:rsidR="00D23DC8" w:rsidRDefault="00D23DC8">
      <w:r>
        <w:separator/>
      </w:r>
    </w:p>
  </w:endnote>
  <w:endnote w:type="continuationSeparator" w:id="0">
    <w:p w14:paraId="6FD2547F" w14:textId="77777777" w:rsidR="00D23DC8" w:rsidRDefault="00D23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(Body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38934" w14:textId="77777777" w:rsidR="00CF47F6" w:rsidRDefault="00CF47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81833" w14:textId="77777777" w:rsidR="000508DD" w:rsidRDefault="000508DD">
    <w:pPr>
      <w:tabs>
        <w:tab w:val="center" w:pos="4680"/>
        <w:tab w:val="right" w:pos="9360"/>
      </w:tabs>
      <w:rPr>
        <w:smallCaps/>
        <w:color w:val="1F3864"/>
        <w:sz w:val="20"/>
        <w:szCs w:val="20"/>
      </w:rPr>
    </w:pPr>
  </w:p>
  <w:p w14:paraId="1B25292E" w14:textId="2E95A892" w:rsidR="000508DD" w:rsidRDefault="001D14AE" w:rsidP="00006309">
    <w:pPr>
      <w:tabs>
        <w:tab w:val="center" w:pos="4680"/>
        <w:tab w:val="right" w:pos="9360"/>
      </w:tabs>
      <w:jc w:val="center"/>
      <w:rPr>
        <w:color w:val="002060"/>
      </w:rPr>
    </w:pPr>
    <w:r>
      <w:rPr>
        <w:color w:val="002060"/>
      </w:rPr>
      <w:t>WWW.</w:t>
    </w:r>
    <w:r w:rsidR="000508DD">
      <w:rPr>
        <w:color w:val="002060"/>
      </w:rPr>
      <w:t>BIODIVERSITYLITERACY.COM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9944F" w14:textId="77777777" w:rsidR="00CF47F6" w:rsidRDefault="00CF47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F7808" w14:textId="77777777" w:rsidR="00D23DC8" w:rsidRDefault="00D23DC8">
      <w:r>
        <w:separator/>
      </w:r>
    </w:p>
  </w:footnote>
  <w:footnote w:type="continuationSeparator" w:id="0">
    <w:p w14:paraId="06886793" w14:textId="77777777" w:rsidR="00D23DC8" w:rsidRDefault="00D23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7C8D0" w14:textId="77777777" w:rsidR="00CF47F6" w:rsidRDefault="00CF4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0C388" w14:textId="77777777" w:rsidR="000508DD" w:rsidRDefault="000508DD">
    <w:pPr>
      <w:tabs>
        <w:tab w:val="center" w:pos="4680"/>
        <w:tab w:val="right" w:pos="9360"/>
      </w:tabs>
    </w:pPr>
    <w:r>
      <w:rPr>
        <w:noProof/>
      </w:rPr>
      <w:drawing>
        <wp:anchor distT="0" distB="0" distL="114300" distR="114300" simplePos="0" relativeHeight="251658240" behindDoc="0" locked="0" layoutInCell="0" hidden="0" allowOverlap="1" wp14:anchorId="636397D3" wp14:editId="0F90F85C">
          <wp:simplePos x="0" y="0"/>
          <wp:positionH relativeFrom="margin">
            <wp:posOffset>12700</wp:posOffset>
          </wp:positionH>
          <wp:positionV relativeFrom="paragraph">
            <wp:posOffset>418465</wp:posOffset>
          </wp:positionV>
          <wp:extent cx="1600835" cy="533400"/>
          <wp:effectExtent l="0" t="0" r="0" b="0"/>
          <wp:wrapSquare wrapText="bothSides" distT="0" distB="0" distL="114300" distR="114300"/>
          <wp:docPr id="1" name="image5.png" descr="blue logo_transparent 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blue logo_transparent FINAL"/>
                  <pic:cNvPicPr preferRelativeResize="0"/>
                </pic:nvPicPr>
                <pic:blipFill>
                  <a:blip r:embed="rId1"/>
                  <a:srcRect t="15949" b="9301"/>
                  <a:stretch>
                    <a:fillRect/>
                  </a:stretch>
                </pic:blipFill>
                <pic:spPr>
                  <a:xfrm>
                    <a:off x="0" y="0"/>
                    <a:ext cx="160083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B9F6F" w14:textId="77777777" w:rsidR="00CF47F6" w:rsidRDefault="00CF4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01510"/>
    <w:multiLevelType w:val="hybridMultilevel"/>
    <w:tmpl w:val="94D2C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4ED"/>
    <w:rsid w:val="00006309"/>
    <w:rsid w:val="00010F3B"/>
    <w:rsid w:val="000249AA"/>
    <w:rsid w:val="000358E9"/>
    <w:rsid w:val="00036F79"/>
    <w:rsid w:val="000508DD"/>
    <w:rsid w:val="00051514"/>
    <w:rsid w:val="00077591"/>
    <w:rsid w:val="00092736"/>
    <w:rsid w:val="000A0CFC"/>
    <w:rsid w:val="000B1BFC"/>
    <w:rsid w:val="000C7B0B"/>
    <w:rsid w:val="000D2B25"/>
    <w:rsid w:val="000F0355"/>
    <w:rsid w:val="000F0E04"/>
    <w:rsid w:val="000F2CC7"/>
    <w:rsid w:val="001053A1"/>
    <w:rsid w:val="00111561"/>
    <w:rsid w:val="00114DE6"/>
    <w:rsid w:val="00116709"/>
    <w:rsid w:val="00123AED"/>
    <w:rsid w:val="001431B4"/>
    <w:rsid w:val="00143E59"/>
    <w:rsid w:val="00177173"/>
    <w:rsid w:val="00186A6B"/>
    <w:rsid w:val="00190ED7"/>
    <w:rsid w:val="00192176"/>
    <w:rsid w:val="001A7C39"/>
    <w:rsid w:val="001D0CF1"/>
    <w:rsid w:val="001D125F"/>
    <w:rsid w:val="001D14AE"/>
    <w:rsid w:val="001F16E8"/>
    <w:rsid w:val="001F32BB"/>
    <w:rsid w:val="002037D2"/>
    <w:rsid w:val="00205707"/>
    <w:rsid w:val="002314E6"/>
    <w:rsid w:val="00231A88"/>
    <w:rsid w:val="00232B79"/>
    <w:rsid w:val="00232DD8"/>
    <w:rsid w:val="00234AFF"/>
    <w:rsid w:val="00255DA1"/>
    <w:rsid w:val="002805A8"/>
    <w:rsid w:val="002879B3"/>
    <w:rsid w:val="002C1317"/>
    <w:rsid w:val="002D602D"/>
    <w:rsid w:val="002D7B4B"/>
    <w:rsid w:val="002E7337"/>
    <w:rsid w:val="002F1E94"/>
    <w:rsid w:val="002F6CD3"/>
    <w:rsid w:val="0033591D"/>
    <w:rsid w:val="003625EA"/>
    <w:rsid w:val="003C1D8A"/>
    <w:rsid w:val="003D5062"/>
    <w:rsid w:val="003E198E"/>
    <w:rsid w:val="003F3671"/>
    <w:rsid w:val="00426993"/>
    <w:rsid w:val="00430106"/>
    <w:rsid w:val="00434850"/>
    <w:rsid w:val="00443A7C"/>
    <w:rsid w:val="004508D7"/>
    <w:rsid w:val="0045247D"/>
    <w:rsid w:val="00462D64"/>
    <w:rsid w:val="004641B3"/>
    <w:rsid w:val="00464349"/>
    <w:rsid w:val="00465524"/>
    <w:rsid w:val="00466A2C"/>
    <w:rsid w:val="00476FD7"/>
    <w:rsid w:val="00477CC3"/>
    <w:rsid w:val="00487595"/>
    <w:rsid w:val="004908BF"/>
    <w:rsid w:val="00492466"/>
    <w:rsid w:val="004A3DA4"/>
    <w:rsid w:val="004A6F21"/>
    <w:rsid w:val="004A77A2"/>
    <w:rsid w:val="004F2EEA"/>
    <w:rsid w:val="00506D66"/>
    <w:rsid w:val="0052595B"/>
    <w:rsid w:val="00532B2E"/>
    <w:rsid w:val="00536FAC"/>
    <w:rsid w:val="0054648D"/>
    <w:rsid w:val="00550B21"/>
    <w:rsid w:val="0056211E"/>
    <w:rsid w:val="0057034C"/>
    <w:rsid w:val="00574674"/>
    <w:rsid w:val="00593B3C"/>
    <w:rsid w:val="005A2561"/>
    <w:rsid w:val="005A4C89"/>
    <w:rsid w:val="005C3117"/>
    <w:rsid w:val="005D4972"/>
    <w:rsid w:val="005E11D3"/>
    <w:rsid w:val="005E3373"/>
    <w:rsid w:val="006411FB"/>
    <w:rsid w:val="006510DE"/>
    <w:rsid w:val="00674C17"/>
    <w:rsid w:val="00681C29"/>
    <w:rsid w:val="00692209"/>
    <w:rsid w:val="006A78D4"/>
    <w:rsid w:val="006B0EA0"/>
    <w:rsid w:val="006E2606"/>
    <w:rsid w:val="006E64F8"/>
    <w:rsid w:val="006F6642"/>
    <w:rsid w:val="00705D84"/>
    <w:rsid w:val="00740A13"/>
    <w:rsid w:val="007433C0"/>
    <w:rsid w:val="00752F15"/>
    <w:rsid w:val="00760B2C"/>
    <w:rsid w:val="00764375"/>
    <w:rsid w:val="00767373"/>
    <w:rsid w:val="007733A8"/>
    <w:rsid w:val="0077798F"/>
    <w:rsid w:val="007841D9"/>
    <w:rsid w:val="00797655"/>
    <w:rsid w:val="007B1207"/>
    <w:rsid w:val="007B5767"/>
    <w:rsid w:val="007D1744"/>
    <w:rsid w:val="007D1C51"/>
    <w:rsid w:val="007D3CFB"/>
    <w:rsid w:val="007D6897"/>
    <w:rsid w:val="007E00E3"/>
    <w:rsid w:val="007F3DAD"/>
    <w:rsid w:val="007F4233"/>
    <w:rsid w:val="0080236E"/>
    <w:rsid w:val="008267AF"/>
    <w:rsid w:val="00835D68"/>
    <w:rsid w:val="008408CC"/>
    <w:rsid w:val="0085016A"/>
    <w:rsid w:val="0085628B"/>
    <w:rsid w:val="008A43E5"/>
    <w:rsid w:val="008D3CCE"/>
    <w:rsid w:val="008E1153"/>
    <w:rsid w:val="008E37B5"/>
    <w:rsid w:val="00903DCA"/>
    <w:rsid w:val="00906305"/>
    <w:rsid w:val="00917D25"/>
    <w:rsid w:val="00945463"/>
    <w:rsid w:val="009511E2"/>
    <w:rsid w:val="009606B3"/>
    <w:rsid w:val="00971F74"/>
    <w:rsid w:val="0097790E"/>
    <w:rsid w:val="00977BBB"/>
    <w:rsid w:val="00997127"/>
    <w:rsid w:val="009B0356"/>
    <w:rsid w:val="009D2CC5"/>
    <w:rsid w:val="00A06AC1"/>
    <w:rsid w:val="00A16123"/>
    <w:rsid w:val="00A40275"/>
    <w:rsid w:val="00A46A2D"/>
    <w:rsid w:val="00A47F46"/>
    <w:rsid w:val="00A54B93"/>
    <w:rsid w:val="00A93853"/>
    <w:rsid w:val="00A93E1B"/>
    <w:rsid w:val="00AC34ED"/>
    <w:rsid w:val="00AC4078"/>
    <w:rsid w:val="00AD29C0"/>
    <w:rsid w:val="00AD38C0"/>
    <w:rsid w:val="00AD7BEA"/>
    <w:rsid w:val="00AF35C0"/>
    <w:rsid w:val="00AF54D9"/>
    <w:rsid w:val="00B4125B"/>
    <w:rsid w:val="00B42A64"/>
    <w:rsid w:val="00B50B2A"/>
    <w:rsid w:val="00B52946"/>
    <w:rsid w:val="00B938FC"/>
    <w:rsid w:val="00BA13BE"/>
    <w:rsid w:val="00BE3FE5"/>
    <w:rsid w:val="00BE564B"/>
    <w:rsid w:val="00BF647A"/>
    <w:rsid w:val="00C0224B"/>
    <w:rsid w:val="00C0667C"/>
    <w:rsid w:val="00C94126"/>
    <w:rsid w:val="00C95739"/>
    <w:rsid w:val="00CB29C5"/>
    <w:rsid w:val="00CB3E24"/>
    <w:rsid w:val="00CF47F6"/>
    <w:rsid w:val="00D20355"/>
    <w:rsid w:val="00D23DC8"/>
    <w:rsid w:val="00D32A2A"/>
    <w:rsid w:val="00D446DF"/>
    <w:rsid w:val="00D636D4"/>
    <w:rsid w:val="00D639AB"/>
    <w:rsid w:val="00DD5985"/>
    <w:rsid w:val="00DE1B98"/>
    <w:rsid w:val="00DF234E"/>
    <w:rsid w:val="00DF6F64"/>
    <w:rsid w:val="00E0542E"/>
    <w:rsid w:val="00E10F69"/>
    <w:rsid w:val="00E15200"/>
    <w:rsid w:val="00E3546A"/>
    <w:rsid w:val="00E36D80"/>
    <w:rsid w:val="00E43E81"/>
    <w:rsid w:val="00E73A9F"/>
    <w:rsid w:val="00EB03F8"/>
    <w:rsid w:val="00EF62EE"/>
    <w:rsid w:val="00F13726"/>
    <w:rsid w:val="00F22D8E"/>
    <w:rsid w:val="00F234D4"/>
    <w:rsid w:val="00F27EAA"/>
    <w:rsid w:val="00F36A2D"/>
    <w:rsid w:val="00F37A0E"/>
    <w:rsid w:val="00F442F8"/>
    <w:rsid w:val="00F5214E"/>
    <w:rsid w:val="00F5575E"/>
    <w:rsid w:val="00F57334"/>
    <w:rsid w:val="00F76BB2"/>
    <w:rsid w:val="00FB184B"/>
    <w:rsid w:val="00FB21FD"/>
    <w:rsid w:val="00FC757B"/>
    <w:rsid w:val="00FE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FEC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07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41B3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74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67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7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127"/>
  </w:style>
  <w:style w:type="paragraph" w:styleId="Footer">
    <w:name w:val="footer"/>
    <w:basedOn w:val="Normal"/>
    <w:link w:val="FooterChar"/>
    <w:uiPriority w:val="99"/>
    <w:unhideWhenUsed/>
    <w:rsid w:val="009971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127"/>
  </w:style>
  <w:style w:type="table" w:styleId="TableGrid">
    <w:name w:val="Table Grid"/>
    <w:basedOn w:val="TableNormal"/>
    <w:uiPriority w:val="59"/>
    <w:rsid w:val="00A16123"/>
    <w:pPr>
      <w:widowControl/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33A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95739"/>
    <w:pPr>
      <w:widowControl/>
    </w:pPr>
  </w:style>
  <w:style w:type="character" w:styleId="UnresolvedMention">
    <w:name w:val="Unresolved Mention"/>
    <w:basedOn w:val="DefaultParagraphFont"/>
    <w:uiPriority w:val="99"/>
    <w:rsid w:val="002D7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9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tosdb.org/learn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arctos.database.museum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Mayfield, Teresa</dc:creator>
  <cp:keywords/>
  <dc:description/>
  <cp:lastModifiedBy>Deb Linton</cp:lastModifiedBy>
  <cp:revision>5</cp:revision>
  <cp:lastPrinted>2017-10-16T00:11:00Z</cp:lastPrinted>
  <dcterms:created xsi:type="dcterms:W3CDTF">2019-07-25T20:20:00Z</dcterms:created>
  <dcterms:modified xsi:type="dcterms:W3CDTF">2019-08-06T17:27:00Z</dcterms:modified>
</cp:coreProperties>
</file>