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A2481D5" w14:textId="791F5788" w:rsidR="00793356" w:rsidRPr="00793356" w:rsidRDefault="00793356">
      <w:pPr>
        <w:pStyle w:val="Heading2"/>
        <w:ind w:left="0"/>
        <w:jc w:val="center"/>
        <w:rPr>
          <w:rFonts w:ascii="Arial" w:eastAsia="Arial" w:hAnsi="Arial" w:cs="Arial"/>
          <w:b w:val="0"/>
          <w:bCs/>
          <w:i w:val="0"/>
          <w:iCs/>
          <w:color w:val="FF0000"/>
          <w:sz w:val="28"/>
          <w:szCs w:val="28"/>
        </w:rPr>
      </w:pPr>
      <w:r w:rsidRPr="00793356">
        <w:rPr>
          <w:rFonts w:ascii="Arial" w:hAnsi="Arial" w:cs="Arial"/>
          <w:b w:val="0"/>
          <w:bCs/>
          <w:i w:val="0"/>
          <w:iCs/>
          <w:color w:val="FF0000"/>
          <w:sz w:val="24"/>
          <w:szCs w:val="24"/>
        </w:rPr>
        <w:t>This file was downloaded from</w:t>
      </w:r>
      <w:r w:rsidRPr="00793356">
        <w:rPr>
          <w:rFonts w:ascii="Arial" w:hAnsi="Arial" w:cs="Arial"/>
          <w:b w:val="0"/>
          <w:bCs/>
          <w:i w:val="0"/>
          <w:iCs/>
          <w:color w:val="FF0000"/>
          <w:sz w:val="28"/>
          <w:szCs w:val="28"/>
        </w:rPr>
        <w:t xml:space="preserve"> </w:t>
      </w:r>
      <w:hyperlink r:id="rId7" w:history="1">
        <w:r w:rsidRPr="00793356">
          <w:rPr>
            <w:rStyle w:val="Hyperlink"/>
            <w:b w:val="0"/>
            <w:bCs/>
            <w:i w:val="0"/>
            <w:iCs/>
            <w:sz w:val="22"/>
            <w:szCs w:val="22"/>
          </w:rPr>
          <w:t>https://docs.google.com/document/d/1oJlbGDtyL6gl8_RbalxQvousS8O2QhOcIm_NlSraP8s/edit</w:t>
        </w:r>
      </w:hyperlink>
      <w:r>
        <w:rPr>
          <w:b w:val="0"/>
          <w:bCs/>
          <w:i w:val="0"/>
          <w:iCs/>
          <w:sz w:val="24"/>
          <w:szCs w:val="24"/>
        </w:rPr>
        <w:t xml:space="preserve"> </w:t>
      </w:r>
      <w:r w:rsidRPr="00793356">
        <w:rPr>
          <w:rFonts w:ascii="Arial" w:hAnsi="Arial" w:cs="Arial"/>
          <w:b w:val="0"/>
          <w:bCs/>
          <w:i w:val="0"/>
          <w:iCs/>
          <w:color w:val="FF0000"/>
          <w:sz w:val="28"/>
          <w:szCs w:val="28"/>
        </w:rPr>
        <w:t xml:space="preserve">on </w:t>
      </w:r>
      <w:r w:rsidRPr="00793356">
        <w:rPr>
          <w:rFonts w:ascii="Arial" w:hAnsi="Arial" w:cs="Arial"/>
          <w:b w:val="0"/>
          <w:bCs/>
          <w:i w:val="0"/>
          <w:iCs/>
          <w:color w:val="FF0000"/>
          <w:sz w:val="24"/>
          <w:szCs w:val="24"/>
        </w:rPr>
        <w:t>5/16/20</w:t>
      </w:r>
    </w:p>
    <w:p w14:paraId="49E86009" w14:textId="5CD1728D" w:rsidR="00371ABF" w:rsidRDefault="0055349A">
      <w:pPr>
        <w:pStyle w:val="Heading2"/>
        <w:ind w:left="0"/>
        <w:jc w:val="center"/>
      </w:pPr>
      <w:r>
        <w:rPr>
          <w:rFonts w:ascii="Arial" w:eastAsia="Arial" w:hAnsi="Arial" w:cs="Arial"/>
          <w:i w:val="0"/>
        </w:rPr>
        <w:t>Introduction - Avida-ED and Digital Evolution</w:t>
      </w:r>
    </w:p>
    <w:p w14:paraId="72B92012" w14:textId="77777777" w:rsidR="00371ABF" w:rsidRDefault="00371ABF">
      <w:pPr>
        <w:pStyle w:val="Heading2"/>
        <w:ind w:left="0"/>
        <w:rPr>
          <w:rFonts w:ascii="Arial" w:eastAsia="Arial" w:hAnsi="Arial" w:cs="Arial"/>
          <w:b w:val="0"/>
          <w:i w:val="0"/>
          <w:sz w:val="24"/>
          <w:szCs w:val="24"/>
        </w:rPr>
      </w:pPr>
      <w:bookmarkStart w:id="0" w:name="_yv982rm6uo5q" w:colFirst="0" w:colLast="0"/>
      <w:bookmarkEnd w:id="0"/>
    </w:p>
    <w:p w14:paraId="43103478" w14:textId="77777777" w:rsidR="00371ABF" w:rsidRDefault="0055349A">
      <w:pPr>
        <w:pStyle w:val="Heading2"/>
        <w:ind w:left="0"/>
        <w:rPr>
          <w:rFonts w:ascii="Arial" w:eastAsia="Arial" w:hAnsi="Arial" w:cs="Arial"/>
          <w:b w:val="0"/>
          <w:i w:val="0"/>
          <w:sz w:val="24"/>
          <w:szCs w:val="24"/>
        </w:rPr>
      </w:pPr>
      <w:bookmarkStart w:id="1" w:name="_gjdgxs" w:colFirst="0" w:colLast="0"/>
      <w:bookmarkEnd w:id="1"/>
      <w:r>
        <w:rPr>
          <w:rFonts w:ascii="Arial" w:eastAsia="Arial" w:hAnsi="Arial" w:cs="Arial"/>
          <w:b w:val="0"/>
          <w:i w:val="0"/>
          <w:sz w:val="24"/>
          <w:szCs w:val="24"/>
        </w:rPr>
        <w:t xml:space="preserve">Avida-ED is the educational version of Avida, a software platform created by a group of computer scientists and software engineers interested in the experimental study of digital organisms </w:t>
      </w:r>
      <w:proofErr w:type="gramStart"/>
      <w:r>
        <w:rPr>
          <w:rFonts w:ascii="Arial" w:eastAsia="Arial" w:hAnsi="Arial" w:cs="Arial"/>
          <w:b w:val="0"/>
          <w:i w:val="0"/>
          <w:sz w:val="24"/>
          <w:szCs w:val="24"/>
        </w:rPr>
        <w:t>in order to</w:t>
      </w:r>
      <w:proofErr w:type="gramEnd"/>
      <w:r>
        <w:rPr>
          <w:rFonts w:ascii="Arial" w:eastAsia="Arial" w:hAnsi="Arial" w:cs="Arial"/>
          <w:b w:val="0"/>
          <w:i w:val="0"/>
          <w:sz w:val="24"/>
          <w:szCs w:val="24"/>
        </w:rPr>
        <w:t xml:space="preserve"> better understand how biological evolution works. Both </w:t>
      </w:r>
      <w:r>
        <w:rPr>
          <w:rFonts w:ascii="Arial" w:eastAsia="Arial" w:hAnsi="Arial" w:cs="Arial"/>
          <w:b w:val="0"/>
          <w:i w:val="0"/>
          <w:sz w:val="24"/>
          <w:szCs w:val="24"/>
        </w:rPr>
        <w:t>Avida and Avida-ED provide an instance of evolution in a model environment. The evolution itself is real; the digital organisms are subject to the same processes as biological organisms, such as reproduction, mutation, and natural selection. Scientists use</w:t>
      </w:r>
      <w:r>
        <w:rPr>
          <w:rFonts w:ascii="Arial" w:eastAsia="Arial" w:hAnsi="Arial" w:cs="Arial"/>
          <w:b w:val="0"/>
          <w:i w:val="0"/>
          <w:sz w:val="24"/>
          <w:szCs w:val="24"/>
        </w:rPr>
        <w:t xml:space="preserve"> Avida to study how digital organisms evolve, and examine questions related to the evolution of complex features, sex, parasitism, cooperation, and foraging behavior. Avida has even been used to confirm the outcomes of ongoing biological experiments. This </w:t>
      </w:r>
      <w:r>
        <w:rPr>
          <w:rFonts w:ascii="Arial" w:eastAsia="Arial" w:hAnsi="Arial" w:cs="Arial"/>
          <w:b w:val="0"/>
          <w:i w:val="0"/>
          <w:sz w:val="24"/>
          <w:szCs w:val="24"/>
        </w:rPr>
        <w:t>is possible because the process of evolution is “substrate neutral,” meaning that when a system possesses three key characteristics – variation, inheritance, and selection – evolution will inevitably result.</w:t>
      </w:r>
    </w:p>
    <w:p w14:paraId="5FB9C904" w14:textId="77777777" w:rsidR="00371ABF" w:rsidRDefault="00371ABF">
      <w:pPr>
        <w:pStyle w:val="Heading2"/>
        <w:ind w:left="0"/>
        <w:jc w:val="both"/>
        <w:rPr>
          <w:rFonts w:ascii="Arial" w:eastAsia="Arial" w:hAnsi="Arial" w:cs="Arial"/>
          <w:b w:val="0"/>
          <w:i w:val="0"/>
          <w:sz w:val="24"/>
          <w:szCs w:val="24"/>
        </w:rPr>
      </w:pPr>
    </w:p>
    <w:p w14:paraId="75618E18" w14:textId="77777777" w:rsidR="00371ABF" w:rsidRDefault="0055349A">
      <w:pPr>
        <w:pStyle w:val="Heading2"/>
        <w:ind w:left="0"/>
        <w:rPr>
          <w:rFonts w:ascii="Arial" w:eastAsia="Arial" w:hAnsi="Arial" w:cs="Arial"/>
          <w:b w:val="0"/>
          <w:i w:val="0"/>
          <w:sz w:val="24"/>
          <w:szCs w:val="24"/>
        </w:rPr>
      </w:pPr>
      <w:r>
        <w:rPr>
          <w:rFonts w:ascii="Arial Unicode MS" w:eastAsia="Arial Unicode MS" w:hAnsi="Arial Unicode MS" w:cs="Arial Unicode MS"/>
          <w:b w:val="0"/>
          <w:i w:val="0"/>
          <w:sz w:val="24"/>
          <w:szCs w:val="24"/>
        </w:rPr>
        <w:t>Using the powerful study system of Avida-ED, yo</w:t>
      </w:r>
      <w:r>
        <w:rPr>
          <w:rFonts w:ascii="Arial Unicode MS" w:eastAsia="Arial Unicode MS" w:hAnsi="Arial Unicode MS" w:cs="Arial Unicode MS"/>
          <w:b w:val="0"/>
          <w:i w:val="0"/>
          <w:sz w:val="24"/>
          <w:szCs w:val="24"/>
        </w:rPr>
        <w:t>u will be able to design and perform your own experiments to test hypotheses about evolution in much the same way that researchers use Avida. An arrow ➜ indicates a question you should answer.</w:t>
      </w:r>
    </w:p>
    <w:p w14:paraId="3A952149" w14:textId="77777777" w:rsidR="00371ABF" w:rsidRDefault="00371ABF">
      <w:pPr>
        <w:pBdr>
          <w:top w:val="nil"/>
          <w:left w:val="nil"/>
          <w:bottom w:val="nil"/>
          <w:right w:val="nil"/>
          <w:between w:val="nil"/>
        </w:pBdr>
        <w:jc w:val="both"/>
        <w:rPr>
          <w:rFonts w:ascii="Arial" w:eastAsia="Arial" w:hAnsi="Arial" w:cs="Arial"/>
          <w:color w:val="000000"/>
        </w:rPr>
      </w:pPr>
    </w:p>
    <w:p w14:paraId="062ABD06" w14:textId="77777777" w:rsidR="00371ABF" w:rsidRDefault="0055349A">
      <w:pPr>
        <w:spacing w:after="200"/>
        <w:rPr>
          <w:rFonts w:ascii="Arial" w:eastAsia="Arial" w:hAnsi="Arial" w:cs="Arial"/>
          <w:b/>
          <w:color w:val="252525"/>
          <w:sz w:val="28"/>
          <w:szCs w:val="28"/>
          <w:highlight w:val="white"/>
        </w:rPr>
      </w:pPr>
      <w:r>
        <w:rPr>
          <w:rFonts w:ascii="Arial" w:eastAsia="Arial" w:hAnsi="Arial" w:cs="Arial"/>
          <w:b/>
          <w:color w:val="252525"/>
          <w:sz w:val="28"/>
          <w:szCs w:val="28"/>
          <w:highlight w:val="white"/>
        </w:rPr>
        <w:t>Questions to Think About as you Go Through the Introduction</w:t>
      </w:r>
    </w:p>
    <w:p w14:paraId="30A237F1" w14:textId="77777777" w:rsidR="00371ABF" w:rsidRDefault="0055349A">
      <w:pPr>
        <w:numPr>
          <w:ilvl w:val="0"/>
          <w:numId w:val="2"/>
        </w:numPr>
        <w:spacing w:after="200"/>
        <w:ind w:left="540"/>
        <w:rPr>
          <w:color w:val="252525"/>
          <w:highlight w:val="white"/>
        </w:rPr>
      </w:pPr>
      <w:r>
        <w:rPr>
          <w:rFonts w:ascii="Arial" w:eastAsia="Arial" w:hAnsi="Arial" w:cs="Arial"/>
          <w:color w:val="252525"/>
          <w:highlight w:val="white"/>
        </w:rPr>
        <w:t>Wh</w:t>
      </w:r>
      <w:r>
        <w:rPr>
          <w:rFonts w:ascii="Arial" w:eastAsia="Arial" w:hAnsi="Arial" w:cs="Arial"/>
          <w:color w:val="252525"/>
          <w:highlight w:val="white"/>
        </w:rPr>
        <w:t>at is Avida-ED (and how does it work)?</w:t>
      </w:r>
    </w:p>
    <w:p w14:paraId="5A48EB32" w14:textId="77777777" w:rsidR="00371ABF" w:rsidRDefault="0055349A">
      <w:pPr>
        <w:numPr>
          <w:ilvl w:val="0"/>
          <w:numId w:val="2"/>
        </w:numPr>
        <w:spacing w:after="200"/>
        <w:ind w:left="540"/>
        <w:rPr>
          <w:color w:val="252525"/>
          <w:highlight w:val="white"/>
        </w:rPr>
      </w:pPr>
      <w:r>
        <w:rPr>
          <w:rFonts w:ascii="Arial" w:eastAsia="Arial" w:hAnsi="Arial" w:cs="Arial"/>
          <w:color w:val="252525"/>
          <w:highlight w:val="white"/>
        </w:rPr>
        <w:t>Can we study evolution by performing experiments? Explain.</w:t>
      </w:r>
    </w:p>
    <w:p w14:paraId="3A73C46A" w14:textId="77777777" w:rsidR="00371ABF" w:rsidRDefault="0055349A">
      <w:pPr>
        <w:numPr>
          <w:ilvl w:val="0"/>
          <w:numId w:val="2"/>
        </w:numPr>
        <w:spacing w:after="200"/>
        <w:ind w:left="540"/>
        <w:rPr>
          <w:color w:val="252525"/>
          <w:highlight w:val="white"/>
        </w:rPr>
      </w:pPr>
      <w:r>
        <w:rPr>
          <w:rFonts w:ascii="Arial" w:eastAsia="Arial" w:hAnsi="Arial" w:cs="Arial"/>
          <w:color w:val="252525"/>
          <w:highlight w:val="white"/>
        </w:rPr>
        <w:t>How is Avida a useful tool for biologists? What are the strengths and limitations of this model?</w:t>
      </w:r>
    </w:p>
    <w:p w14:paraId="0642FBE4" w14:textId="77777777" w:rsidR="00371ABF" w:rsidRDefault="0055349A">
      <w:pPr>
        <w:pBdr>
          <w:top w:val="nil"/>
          <w:left w:val="nil"/>
          <w:bottom w:val="nil"/>
          <w:right w:val="nil"/>
          <w:between w:val="nil"/>
        </w:pBdr>
        <w:spacing w:after="120"/>
        <w:jc w:val="both"/>
        <w:rPr>
          <w:rFonts w:ascii="Arial" w:eastAsia="Arial" w:hAnsi="Arial" w:cs="Arial"/>
          <w:b/>
          <w:color w:val="000000"/>
          <w:sz w:val="28"/>
          <w:szCs w:val="28"/>
        </w:rPr>
      </w:pPr>
      <w:r>
        <w:rPr>
          <w:rFonts w:ascii="Arial" w:eastAsia="Arial" w:hAnsi="Arial" w:cs="Arial"/>
          <w:b/>
          <w:color w:val="000000"/>
          <w:sz w:val="28"/>
          <w:szCs w:val="28"/>
        </w:rPr>
        <w:t>Tasks</w:t>
      </w:r>
    </w:p>
    <w:p w14:paraId="52C60416" w14:textId="77777777" w:rsidR="00371ABF" w:rsidRDefault="0055349A">
      <w:pPr>
        <w:numPr>
          <w:ilvl w:val="0"/>
          <w:numId w:val="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Begin by reading the article by Carl Zimmer </w:t>
      </w:r>
      <w:r>
        <w:rPr>
          <w:rFonts w:ascii="Arial" w:eastAsia="Arial" w:hAnsi="Arial" w:cs="Arial"/>
          <w:b/>
          <w:color w:val="000000"/>
        </w:rPr>
        <w:t>“Testing Darwin”</w:t>
      </w:r>
      <w:r>
        <w:rPr>
          <w:rFonts w:ascii="Arial" w:eastAsia="Arial" w:hAnsi="Arial" w:cs="Arial"/>
          <w:color w:val="000000"/>
        </w:rPr>
        <w:t xml:space="preserve"> that appeared in </w:t>
      </w:r>
      <w:r>
        <w:rPr>
          <w:rFonts w:ascii="Arial" w:eastAsia="Arial" w:hAnsi="Arial" w:cs="Arial"/>
          <w:i/>
          <w:color w:val="000000"/>
        </w:rPr>
        <w:t>Discover</w:t>
      </w:r>
      <w:r>
        <w:rPr>
          <w:rFonts w:ascii="Arial" w:eastAsia="Arial" w:hAnsi="Arial" w:cs="Arial"/>
          <w:color w:val="000000"/>
        </w:rPr>
        <w:t xml:space="preserve"> Magazine in 2005. The article can be found </w:t>
      </w:r>
      <w:r>
        <w:rPr>
          <w:rFonts w:ascii="Arial" w:eastAsia="Arial" w:hAnsi="Arial" w:cs="Arial"/>
        </w:rPr>
        <w:t xml:space="preserve">in the Lab Book or online here: </w:t>
      </w:r>
      <w:hyperlink r:id="rId8">
        <w:r>
          <w:rPr>
            <w:rFonts w:ascii="Arial" w:eastAsia="Arial" w:hAnsi="Arial" w:cs="Arial"/>
            <w:color w:val="0000FF"/>
            <w:u w:val="single"/>
          </w:rPr>
          <w:t>http://discovermagazine.com/2005</w:t>
        </w:r>
        <w:r>
          <w:rPr>
            <w:rFonts w:ascii="Arial" w:eastAsia="Arial" w:hAnsi="Arial" w:cs="Arial"/>
            <w:color w:val="0000FF"/>
            <w:u w:val="single"/>
          </w:rPr>
          <w:t>/feb/cover</w:t>
        </w:r>
      </w:hyperlink>
    </w:p>
    <w:p w14:paraId="1197AAEB" w14:textId="77777777" w:rsidR="00371ABF" w:rsidRDefault="0055349A">
      <w:pPr>
        <w:numPr>
          <w:ilvl w:val="0"/>
          <w:numId w:val="8"/>
        </w:num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Start Avida-ED</w:t>
      </w:r>
      <w:r>
        <w:rPr>
          <w:rFonts w:ascii="Arial" w:eastAsia="Arial" w:hAnsi="Arial" w:cs="Arial"/>
          <w:color w:val="000000"/>
        </w:rPr>
        <w:t>, available at URL below. The program runs in a web browser. Please note that the program may take a minute to load</w:t>
      </w:r>
      <w:r>
        <w:rPr>
          <w:rFonts w:ascii="Arial" w:eastAsia="Arial" w:hAnsi="Arial" w:cs="Arial"/>
        </w:rPr>
        <w:t>;</w:t>
      </w:r>
      <w:r>
        <w:rPr>
          <w:rFonts w:ascii="Arial" w:eastAsia="Arial" w:hAnsi="Arial" w:cs="Arial"/>
          <w:color w:val="000000"/>
        </w:rPr>
        <w:t xml:space="preserve"> be patient. Navigate to: </w:t>
      </w:r>
      <w:r>
        <w:rPr>
          <w:rFonts w:ascii="Arial" w:eastAsia="Arial" w:hAnsi="Arial" w:cs="Arial"/>
          <w:color w:val="000000"/>
        </w:rPr>
        <w:br/>
      </w:r>
      <w:hyperlink r:id="rId9">
        <w:r>
          <w:rPr>
            <w:rFonts w:ascii="Arial" w:eastAsia="Arial" w:hAnsi="Arial" w:cs="Arial"/>
            <w:color w:val="0000FF"/>
            <w:u w:val="single"/>
          </w:rPr>
          <w:t>https://avida-ed.beacon-center.org/app/AvidaED.html</w:t>
        </w:r>
      </w:hyperlink>
      <w:r>
        <w:rPr>
          <w:rFonts w:ascii="Arial" w:eastAsia="Arial" w:hAnsi="Arial" w:cs="Arial"/>
          <w:color w:val="000000"/>
        </w:rPr>
        <w:t xml:space="preserve"> </w:t>
      </w:r>
    </w:p>
    <w:p w14:paraId="0284B492" w14:textId="77777777" w:rsidR="00371ABF" w:rsidRDefault="0055349A">
      <w:pPr>
        <w:numPr>
          <w:ilvl w:val="0"/>
          <w:numId w:val="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Watch the </w:t>
      </w:r>
      <w:r>
        <w:rPr>
          <w:rFonts w:ascii="Arial" w:eastAsia="Arial" w:hAnsi="Arial" w:cs="Arial"/>
          <w:b/>
          <w:color w:val="000000"/>
        </w:rPr>
        <w:t>Avida-ED video tutorial</w:t>
      </w:r>
      <w:r>
        <w:rPr>
          <w:rFonts w:ascii="Arial" w:eastAsia="Arial" w:hAnsi="Arial" w:cs="Arial"/>
          <w:color w:val="000000"/>
        </w:rPr>
        <w:t xml:space="preserve"> to help you explore the application’s controls. It can be found in the support section of the Avida-ED website or on YouTube: </w:t>
      </w:r>
      <w:hyperlink r:id="rId10">
        <w:r>
          <w:rPr>
            <w:rFonts w:ascii="Arial" w:eastAsia="Arial" w:hAnsi="Arial" w:cs="Arial"/>
            <w:color w:val="0000FF"/>
            <w:u w:val="single"/>
          </w:rPr>
          <w:t>https://youtu.be/mJwtg0so4BA</w:t>
        </w:r>
      </w:hyperlink>
    </w:p>
    <w:p w14:paraId="380FE52F" w14:textId="77777777" w:rsidR="00371ABF" w:rsidRDefault="0055349A">
      <w:pPr>
        <w:numPr>
          <w:ilvl w:val="0"/>
          <w:numId w:val="8"/>
        </w:numPr>
        <w:pBdr>
          <w:top w:val="nil"/>
          <w:left w:val="nil"/>
          <w:bottom w:val="nil"/>
          <w:right w:val="nil"/>
          <w:between w:val="nil"/>
        </w:pBdr>
        <w:spacing w:after="120"/>
        <w:rPr>
          <w:rFonts w:ascii="Arial" w:eastAsia="Arial" w:hAnsi="Arial" w:cs="Arial"/>
          <w:color w:val="000000"/>
        </w:rPr>
      </w:pPr>
      <w:r>
        <w:rPr>
          <w:rFonts w:ascii="Arial" w:eastAsia="Arial" w:hAnsi="Arial" w:cs="Arial"/>
          <w:color w:val="000000"/>
        </w:rPr>
        <w:t xml:space="preserve">Familiarize yourself with the </w:t>
      </w:r>
      <w:r>
        <w:rPr>
          <w:rFonts w:ascii="Arial" w:eastAsia="Arial" w:hAnsi="Arial" w:cs="Arial"/>
          <w:b/>
          <w:color w:val="000000"/>
        </w:rPr>
        <w:t>Avida-ED Quick Start User Manual</w:t>
      </w:r>
      <w:r>
        <w:rPr>
          <w:rFonts w:ascii="Arial" w:eastAsia="Arial" w:hAnsi="Arial" w:cs="Arial"/>
          <w:color w:val="000000"/>
        </w:rPr>
        <w:t>, which can be found at the end of th</w:t>
      </w:r>
      <w:r>
        <w:rPr>
          <w:rFonts w:ascii="Arial" w:eastAsia="Arial" w:hAnsi="Arial" w:cs="Arial"/>
        </w:rPr>
        <w:t>is</w:t>
      </w:r>
      <w:r>
        <w:rPr>
          <w:rFonts w:ascii="Arial" w:eastAsia="Arial" w:hAnsi="Arial" w:cs="Arial"/>
          <w:color w:val="000000"/>
        </w:rPr>
        <w:t xml:space="preserve"> Lab Book. Along with </w:t>
      </w:r>
      <w:r>
        <w:rPr>
          <w:rFonts w:ascii="Arial" w:eastAsia="Arial" w:hAnsi="Arial" w:cs="Arial"/>
        </w:rPr>
        <w:t>a</w:t>
      </w:r>
      <w:r>
        <w:rPr>
          <w:rFonts w:ascii="Arial" w:eastAsia="Arial" w:hAnsi="Arial" w:cs="Arial"/>
          <w:color w:val="000000"/>
        </w:rPr>
        <w:t xml:space="preserve"> Glossary, this is an invaluable resource on how the Avida-ED program works. </w:t>
      </w:r>
    </w:p>
    <w:p w14:paraId="54D812FE" w14:textId="77777777" w:rsidR="00371ABF" w:rsidRDefault="0055349A">
      <w:pPr>
        <w:numPr>
          <w:ilvl w:val="0"/>
          <w:numId w:val="8"/>
        </w:numPr>
        <w:pBdr>
          <w:top w:val="nil"/>
          <w:left w:val="nil"/>
          <w:bottom w:val="nil"/>
          <w:right w:val="nil"/>
          <w:between w:val="nil"/>
        </w:pBdr>
        <w:spacing w:after="120"/>
        <w:rPr>
          <w:rFonts w:ascii="Arial" w:eastAsia="Arial" w:hAnsi="Arial" w:cs="Arial"/>
          <w:color w:val="000000"/>
        </w:rPr>
      </w:pPr>
      <w:r>
        <w:rPr>
          <w:rFonts w:ascii="Arial" w:eastAsia="Arial" w:hAnsi="Arial" w:cs="Arial"/>
          <w:b/>
          <w:color w:val="000000"/>
        </w:rPr>
        <w:t>Continue</w:t>
      </w:r>
      <w:r>
        <w:rPr>
          <w:rFonts w:ascii="Arial" w:eastAsia="Arial" w:hAnsi="Arial" w:cs="Arial"/>
          <w:color w:val="000000"/>
        </w:rPr>
        <w:t xml:space="preserve"> with the re</w:t>
      </w:r>
      <w:r>
        <w:rPr>
          <w:rFonts w:ascii="Arial" w:eastAsia="Arial" w:hAnsi="Arial" w:cs="Arial"/>
          <w:color w:val="000000"/>
        </w:rPr>
        <w:t>st of this Introduction activity. It will demonstrate how the program can be used while introducing biological concepts to be further explored.</w:t>
      </w:r>
      <w:r>
        <w:br w:type="page"/>
      </w:r>
      <w:r>
        <w:rPr>
          <w:rFonts w:ascii="Arial" w:eastAsia="Arial" w:hAnsi="Arial" w:cs="Arial"/>
          <w:b/>
          <w:color w:val="000000"/>
          <w:sz w:val="28"/>
          <w:szCs w:val="28"/>
        </w:rPr>
        <w:lastRenderedPageBreak/>
        <w:t>Avida-ED Workspace Areas</w:t>
      </w:r>
    </w:p>
    <w:p w14:paraId="005D7FBB" w14:textId="77777777" w:rsidR="00371ABF" w:rsidRDefault="00371ABF">
      <w:pPr>
        <w:pBdr>
          <w:top w:val="nil"/>
          <w:left w:val="nil"/>
          <w:bottom w:val="nil"/>
          <w:right w:val="nil"/>
          <w:between w:val="nil"/>
        </w:pBdr>
        <w:ind w:left="360" w:hanging="360"/>
        <w:rPr>
          <w:rFonts w:ascii="Arial" w:eastAsia="Arial" w:hAnsi="Arial" w:cs="Arial"/>
          <w:color w:val="000000"/>
        </w:rPr>
      </w:pPr>
    </w:p>
    <w:p w14:paraId="1DF9DA2A" w14:textId="77777777" w:rsidR="00371ABF" w:rsidRDefault="0055349A">
      <w:pPr>
        <w:numPr>
          <w:ilvl w:val="0"/>
          <w:numId w:val="12"/>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The “Navigation” area allows you to switch among three </w:t>
      </w:r>
      <w:r>
        <w:rPr>
          <w:rFonts w:ascii="Arial" w:eastAsia="Arial" w:hAnsi="Arial" w:cs="Arial"/>
          <w:i/>
          <w:color w:val="000000"/>
        </w:rPr>
        <w:t>viewer modes</w:t>
      </w:r>
      <w:r>
        <w:rPr>
          <w:rFonts w:ascii="Arial" w:eastAsia="Arial" w:hAnsi="Arial" w:cs="Arial"/>
          <w:color w:val="000000"/>
        </w:rPr>
        <w:t>:</w:t>
      </w:r>
    </w:p>
    <w:p w14:paraId="15333DB3" w14:textId="77777777" w:rsidR="00371ABF" w:rsidRDefault="0055349A">
      <w:pPr>
        <w:numPr>
          <w:ilvl w:val="1"/>
          <w:numId w:val="12"/>
        </w:num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Population – the Virtual Petri Dish (Map), experimental setup, and statistics panels; allows evolution experiments to be conducted and data collected</w:t>
      </w:r>
    </w:p>
    <w:p w14:paraId="69D2C5FB" w14:textId="77777777" w:rsidR="00371ABF" w:rsidRDefault="0055349A">
      <w:pPr>
        <w:numPr>
          <w:ilvl w:val="1"/>
          <w:numId w:val="12"/>
        </w:num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Organism – the execution of an individual’s genomic instruction sequence; allows the confirmation of pheno</w:t>
      </w:r>
      <w:r>
        <w:rPr>
          <w:rFonts w:ascii="Arial" w:eastAsia="Arial" w:hAnsi="Arial" w:cs="Arial"/>
          <w:color w:val="000000"/>
        </w:rPr>
        <w:t>types and display of offspring’s mutations</w:t>
      </w:r>
    </w:p>
    <w:p w14:paraId="560212BD" w14:textId="77777777" w:rsidR="00371ABF" w:rsidRDefault="0055349A">
      <w:pPr>
        <w:numPr>
          <w:ilvl w:val="1"/>
          <w:numId w:val="12"/>
        </w:numPr>
        <w:pBdr>
          <w:top w:val="nil"/>
          <w:left w:val="nil"/>
          <w:bottom w:val="nil"/>
          <w:right w:val="nil"/>
          <w:between w:val="nil"/>
        </w:pBdr>
        <w:ind w:left="1080"/>
        <w:rPr>
          <w:rFonts w:ascii="Arial" w:eastAsia="Arial" w:hAnsi="Arial" w:cs="Arial"/>
          <w:color w:val="000000"/>
        </w:rPr>
      </w:pPr>
      <w:r>
        <w:rPr>
          <w:rFonts w:ascii="Arial" w:eastAsia="Arial" w:hAnsi="Arial" w:cs="Arial"/>
          <w:color w:val="000000"/>
        </w:rPr>
        <w:t>Analysis – the collected data from a finished experiment; allows comparisons of population variables (e.g. average fitness) over time</w:t>
      </w:r>
    </w:p>
    <w:p w14:paraId="2895AD5C" w14:textId="77777777" w:rsidR="00371ABF" w:rsidRDefault="0055349A">
      <w:pPr>
        <w:numPr>
          <w:ilvl w:val="0"/>
          <w:numId w:val="12"/>
        </w:numPr>
        <w:tabs>
          <w:tab w:val="left" w:pos="220"/>
          <w:tab w:val="left" w:pos="720"/>
        </w:tabs>
        <w:rPr>
          <w:rFonts w:ascii="Arial" w:eastAsia="Arial" w:hAnsi="Arial" w:cs="Arial"/>
        </w:rPr>
      </w:pPr>
      <w:r>
        <w:rPr>
          <w:rFonts w:ascii="Arial" w:eastAsia="Arial" w:hAnsi="Arial" w:cs="Arial"/>
        </w:rPr>
        <w:t xml:space="preserve">The “Freezer” area allows you to collect and use </w:t>
      </w:r>
      <w:r>
        <w:rPr>
          <w:rFonts w:ascii="Arial" w:eastAsia="Arial" w:hAnsi="Arial" w:cs="Arial"/>
          <w:i/>
        </w:rPr>
        <w:t>saved materials</w:t>
      </w:r>
      <w:r>
        <w:rPr>
          <w:rFonts w:ascii="Arial" w:eastAsia="Arial" w:hAnsi="Arial" w:cs="Arial"/>
        </w:rPr>
        <w:t>:</w:t>
      </w:r>
    </w:p>
    <w:p w14:paraId="11286DF4" w14:textId="77777777" w:rsidR="00371ABF" w:rsidRDefault="0055349A">
      <w:pPr>
        <w:numPr>
          <w:ilvl w:val="1"/>
          <w:numId w:val="12"/>
        </w:numPr>
        <w:tabs>
          <w:tab w:val="left" w:pos="220"/>
          <w:tab w:val="left" w:pos="720"/>
        </w:tabs>
        <w:ind w:left="1080"/>
        <w:rPr>
          <w:rFonts w:ascii="Arial" w:eastAsia="Arial" w:hAnsi="Arial" w:cs="Arial"/>
        </w:rPr>
      </w:pPr>
      <w:r>
        <w:rPr>
          <w:rFonts w:ascii="Arial" w:eastAsia="Arial" w:hAnsi="Arial" w:cs="Arial"/>
        </w:rPr>
        <w:t>Configured Di</w:t>
      </w:r>
      <w:r>
        <w:rPr>
          <w:rFonts w:ascii="Arial" w:eastAsia="Arial" w:hAnsi="Arial" w:cs="Arial"/>
        </w:rPr>
        <w:t>shes – experimental setups to aid in treatment replication</w:t>
      </w:r>
    </w:p>
    <w:p w14:paraId="570EE0B6" w14:textId="77777777" w:rsidR="00371ABF" w:rsidRDefault="0055349A">
      <w:pPr>
        <w:numPr>
          <w:ilvl w:val="1"/>
          <w:numId w:val="12"/>
        </w:numPr>
        <w:tabs>
          <w:tab w:val="left" w:pos="220"/>
          <w:tab w:val="left" w:pos="720"/>
        </w:tabs>
        <w:ind w:left="1080"/>
        <w:rPr>
          <w:rFonts w:ascii="Arial" w:eastAsia="Arial" w:hAnsi="Arial" w:cs="Arial"/>
        </w:rPr>
      </w:pPr>
      <w:r>
        <w:rPr>
          <w:rFonts w:ascii="Arial" w:eastAsia="Arial" w:hAnsi="Arial" w:cs="Arial"/>
        </w:rPr>
        <w:t xml:space="preserve">Organisms – individual </w:t>
      </w:r>
      <w:proofErr w:type="spellStart"/>
      <w:r>
        <w:rPr>
          <w:rFonts w:ascii="Arial" w:eastAsia="Arial" w:hAnsi="Arial" w:cs="Arial"/>
        </w:rPr>
        <w:t>Avidians</w:t>
      </w:r>
      <w:proofErr w:type="spellEnd"/>
      <w:r>
        <w:rPr>
          <w:rFonts w:ascii="Arial" w:eastAsia="Arial" w:hAnsi="Arial" w:cs="Arial"/>
        </w:rPr>
        <w:t xml:space="preserve"> for use as ancestors in Population viewer experiments, or for examination with the Organism viewer</w:t>
      </w:r>
    </w:p>
    <w:p w14:paraId="70CF935C" w14:textId="77777777" w:rsidR="00371ABF" w:rsidRDefault="0055349A">
      <w:pPr>
        <w:numPr>
          <w:ilvl w:val="1"/>
          <w:numId w:val="12"/>
        </w:numPr>
        <w:tabs>
          <w:tab w:val="left" w:pos="220"/>
          <w:tab w:val="left" w:pos="720"/>
        </w:tabs>
        <w:spacing w:after="120"/>
        <w:ind w:left="1080"/>
        <w:rPr>
          <w:rFonts w:ascii="Arial" w:eastAsia="Arial" w:hAnsi="Arial" w:cs="Arial"/>
        </w:rPr>
      </w:pPr>
      <w:r>
        <w:rPr>
          <w:rFonts w:ascii="Arial" w:eastAsia="Arial" w:hAnsi="Arial" w:cs="Arial"/>
        </w:rPr>
        <w:t>Populated Dishes – experimental populations for continuing experim</w:t>
      </w:r>
      <w:r>
        <w:rPr>
          <w:rFonts w:ascii="Arial" w:eastAsia="Arial" w:hAnsi="Arial" w:cs="Arial"/>
        </w:rPr>
        <w:t>ents using the Population viewer, or for examination with the Analysis mode</w:t>
      </w:r>
    </w:p>
    <w:p w14:paraId="66552A2E" w14:textId="77777777" w:rsidR="00371ABF" w:rsidRDefault="0055349A">
      <w:pPr>
        <w:numPr>
          <w:ilvl w:val="0"/>
          <w:numId w:val="12"/>
        </w:numPr>
        <w:tabs>
          <w:tab w:val="left" w:pos="220"/>
          <w:tab w:val="left" w:pos="720"/>
        </w:tabs>
        <w:rPr>
          <w:rFonts w:ascii="Arial" w:eastAsia="Arial" w:hAnsi="Arial" w:cs="Arial"/>
        </w:rPr>
      </w:pPr>
      <w:r>
        <w:rPr>
          <w:rFonts w:ascii="Arial" w:eastAsia="Arial" w:hAnsi="Arial" w:cs="Arial"/>
        </w:rPr>
        <w:t xml:space="preserve">The “Lab Bench” area is </w:t>
      </w:r>
      <w:r>
        <w:rPr>
          <w:rFonts w:ascii="Arial" w:eastAsia="Arial" w:hAnsi="Arial" w:cs="Arial"/>
          <w:i/>
        </w:rPr>
        <w:t>where things happen</w:t>
      </w:r>
      <w:r>
        <w:rPr>
          <w:rFonts w:ascii="Arial" w:eastAsia="Arial" w:hAnsi="Arial" w:cs="Arial"/>
        </w:rPr>
        <w:t xml:space="preserve">; experiments are performed, </w:t>
      </w:r>
      <w:proofErr w:type="spellStart"/>
      <w:r>
        <w:rPr>
          <w:rFonts w:ascii="Arial" w:eastAsia="Arial" w:hAnsi="Arial" w:cs="Arial"/>
        </w:rPr>
        <w:t>Avidian</w:t>
      </w:r>
      <w:proofErr w:type="spellEnd"/>
      <w:r>
        <w:rPr>
          <w:rFonts w:ascii="Arial" w:eastAsia="Arial" w:hAnsi="Arial" w:cs="Arial"/>
        </w:rPr>
        <w:t xml:space="preserve"> individuals and population are observed, and data are collected.</w:t>
      </w:r>
    </w:p>
    <w:p w14:paraId="6C4006FE" w14:textId="77777777" w:rsidR="00371ABF" w:rsidRDefault="00371ABF">
      <w:pPr>
        <w:tabs>
          <w:tab w:val="left" w:pos="220"/>
          <w:tab w:val="left" w:pos="720"/>
        </w:tabs>
        <w:rPr>
          <w:rFonts w:ascii="Arial" w:eastAsia="Arial" w:hAnsi="Arial" w:cs="Arial"/>
        </w:rPr>
      </w:pPr>
    </w:p>
    <w:p w14:paraId="6F5927C5" w14:textId="77777777" w:rsidR="00371ABF" w:rsidRDefault="0055349A">
      <w:pPr>
        <w:rPr>
          <w:rFonts w:ascii="Arial" w:eastAsia="Arial" w:hAnsi="Arial" w:cs="Arial"/>
        </w:rPr>
      </w:pPr>
      <w:r>
        <w:rPr>
          <w:rFonts w:ascii="Arial" w:eastAsia="Arial" w:hAnsi="Arial" w:cs="Arial"/>
        </w:rPr>
        <w:t>When in the Population viewer, the</w:t>
      </w:r>
      <w:r>
        <w:rPr>
          <w:rFonts w:ascii="Arial" w:eastAsia="Arial" w:hAnsi="Arial" w:cs="Arial"/>
        </w:rPr>
        <w:t xml:space="preserve"> Lab Bench consists of the Virtual Petri Dish (or Map), which is the digital environment in which the </w:t>
      </w:r>
      <w:proofErr w:type="spellStart"/>
      <w:r>
        <w:rPr>
          <w:rFonts w:ascii="Arial" w:eastAsia="Arial" w:hAnsi="Arial" w:cs="Arial"/>
        </w:rPr>
        <w:t>Avidians</w:t>
      </w:r>
      <w:proofErr w:type="spellEnd"/>
      <w:r>
        <w:rPr>
          <w:rFonts w:ascii="Arial" w:eastAsia="Arial" w:hAnsi="Arial" w:cs="Arial"/>
        </w:rPr>
        <w:t xml:space="preserve"> reproduce and the </w:t>
      </w:r>
      <w:proofErr w:type="spellStart"/>
      <w:r>
        <w:rPr>
          <w:rFonts w:ascii="Arial" w:eastAsia="Arial" w:hAnsi="Arial" w:cs="Arial"/>
        </w:rPr>
        <w:t>Avidian</w:t>
      </w:r>
      <w:proofErr w:type="spellEnd"/>
      <w:r>
        <w:rPr>
          <w:rFonts w:ascii="Arial" w:eastAsia="Arial" w:hAnsi="Arial" w:cs="Arial"/>
        </w:rPr>
        <w:t xml:space="preserve"> population evolves (Figure 1). </w:t>
      </w:r>
    </w:p>
    <w:p w14:paraId="4A57A72D" w14:textId="77777777" w:rsidR="00371ABF" w:rsidRDefault="00371ABF">
      <w:pPr>
        <w:rPr>
          <w:rFonts w:ascii="Arial" w:eastAsia="Arial" w:hAnsi="Arial" w:cs="Arial"/>
        </w:rPr>
      </w:pPr>
    </w:p>
    <w:p w14:paraId="1FB557DF" w14:textId="77777777" w:rsidR="00371ABF" w:rsidRDefault="0055349A">
      <w:pPr>
        <w:tabs>
          <w:tab w:val="left" w:pos="220"/>
          <w:tab w:val="left" w:pos="720"/>
        </w:tabs>
        <w:jc w:val="center"/>
        <w:rPr>
          <w:rFonts w:ascii="Arial" w:eastAsia="Arial" w:hAnsi="Arial" w:cs="Arial"/>
        </w:rPr>
      </w:pPr>
      <w:r>
        <w:rPr>
          <w:rFonts w:ascii="Arial" w:eastAsia="Arial" w:hAnsi="Arial" w:cs="Arial"/>
          <w:noProof/>
        </w:rPr>
        <w:drawing>
          <wp:inline distT="0" distB="0" distL="0" distR="0" wp14:anchorId="6ADF791F" wp14:editId="1A367B39">
            <wp:extent cx="4572380" cy="2657471"/>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t="9687" b="12821"/>
                    <a:stretch>
                      <a:fillRect/>
                    </a:stretch>
                  </pic:blipFill>
                  <pic:spPr>
                    <a:xfrm>
                      <a:off x="0" y="0"/>
                      <a:ext cx="4572380" cy="2657471"/>
                    </a:xfrm>
                    <a:prstGeom prst="rect">
                      <a:avLst/>
                    </a:prstGeom>
                    <a:ln/>
                  </pic:spPr>
                </pic:pic>
              </a:graphicData>
            </a:graphic>
          </wp:inline>
        </w:drawing>
      </w:r>
    </w:p>
    <w:p w14:paraId="0AF8B66B" w14:textId="77777777" w:rsidR="00371ABF" w:rsidRDefault="0055349A">
      <w:pPr>
        <w:ind w:left="1224" w:right="1314"/>
        <w:rPr>
          <w:rFonts w:ascii="Arial" w:eastAsia="Arial" w:hAnsi="Arial" w:cs="Arial"/>
          <w:sz w:val="22"/>
          <w:szCs w:val="22"/>
        </w:rPr>
      </w:pPr>
      <w:r>
        <w:rPr>
          <w:rFonts w:ascii="Arial" w:eastAsia="Arial" w:hAnsi="Arial" w:cs="Arial"/>
          <w:b/>
          <w:sz w:val="22"/>
          <w:szCs w:val="22"/>
        </w:rPr>
        <w:t>Figure 1. The Population viewer with its Lab Bench area set to Map mode, with labele</w:t>
      </w:r>
      <w:r>
        <w:rPr>
          <w:rFonts w:ascii="Arial" w:eastAsia="Arial" w:hAnsi="Arial" w:cs="Arial"/>
          <w:b/>
          <w:sz w:val="22"/>
          <w:szCs w:val="22"/>
        </w:rPr>
        <w:t>d Navigation and Freezer areas on the left.</w:t>
      </w:r>
    </w:p>
    <w:p w14:paraId="027AE763" w14:textId="77777777" w:rsidR="00371ABF" w:rsidRDefault="00371ABF">
      <w:pPr>
        <w:rPr>
          <w:rFonts w:ascii="Arial" w:eastAsia="Arial" w:hAnsi="Arial" w:cs="Arial"/>
        </w:rPr>
      </w:pPr>
    </w:p>
    <w:p w14:paraId="400B8380" w14:textId="77777777" w:rsidR="00371ABF" w:rsidRDefault="0055349A">
      <w:pPr>
        <w:rPr>
          <w:rFonts w:ascii="Arial" w:eastAsia="Arial" w:hAnsi="Arial" w:cs="Arial"/>
        </w:rPr>
      </w:pPr>
      <w:r>
        <w:rPr>
          <w:rFonts w:ascii="Arial" w:eastAsia="Arial" w:hAnsi="Arial" w:cs="Arial"/>
        </w:rPr>
        <w:t xml:space="preserve">By selecting “Setup” above the Map you can access the experimental settings (Figure 2). Here you can change the Per Site Mutation Rate (default, 2.0%), the availability of resources associated with </w:t>
      </w:r>
      <w:proofErr w:type="spellStart"/>
      <w:r>
        <w:rPr>
          <w:rFonts w:ascii="Arial" w:eastAsia="Arial" w:hAnsi="Arial" w:cs="Arial"/>
        </w:rPr>
        <w:t>Avidian</w:t>
      </w:r>
      <w:proofErr w:type="spellEnd"/>
      <w:r>
        <w:rPr>
          <w:rFonts w:ascii="Arial" w:eastAsia="Arial" w:hAnsi="Arial" w:cs="Arial"/>
        </w:rPr>
        <w:t xml:space="preserve"> funct</w:t>
      </w:r>
      <w:r>
        <w:rPr>
          <w:rFonts w:ascii="Arial" w:eastAsia="Arial" w:hAnsi="Arial" w:cs="Arial"/>
        </w:rPr>
        <w:t>ions (default, all available), and other parameters.</w:t>
      </w:r>
    </w:p>
    <w:p w14:paraId="14C0AABC" w14:textId="77777777" w:rsidR="00371ABF" w:rsidRDefault="00371ABF">
      <w:pPr>
        <w:rPr>
          <w:rFonts w:ascii="Arial" w:eastAsia="Arial" w:hAnsi="Arial" w:cs="Arial"/>
        </w:rPr>
      </w:pPr>
    </w:p>
    <w:p w14:paraId="3E62A1A0" w14:textId="77777777" w:rsidR="00371ABF" w:rsidRDefault="0055349A">
      <w:pPr>
        <w:jc w:val="center"/>
        <w:rPr>
          <w:rFonts w:ascii="Arial" w:eastAsia="Arial" w:hAnsi="Arial" w:cs="Arial"/>
        </w:rPr>
      </w:pPr>
      <w:r>
        <w:rPr>
          <w:rFonts w:ascii="Arial" w:eastAsia="Arial" w:hAnsi="Arial" w:cs="Arial"/>
          <w:noProof/>
        </w:rPr>
        <w:lastRenderedPageBreak/>
        <w:drawing>
          <wp:inline distT="0" distB="0" distL="0" distR="0" wp14:anchorId="3721EEFB" wp14:editId="2BD9F2A5">
            <wp:extent cx="4565002" cy="2833624"/>
            <wp:effectExtent l="0" t="0" r="0" b="0"/>
            <wp:docPr id="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2"/>
                    <a:srcRect t="8831" b="8405"/>
                    <a:stretch>
                      <a:fillRect/>
                    </a:stretch>
                  </pic:blipFill>
                  <pic:spPr>
                    <a:xfrm>
                      <a:off x="0" y="0"/>
                      <a:ext cx="4565002" cy="2833624"/>
                    </a:xfrm>
                    <a:prstGeom prst="rect">
                      <a:avLst/>
                    </a:prstGeom>
                    <a:ln/>
                  </pic:spPr>
                </pic:pic>
              </a:graphicData>
            </a:graphic>
          </wp:inline>
        </w:drawing>
      </w:r>
    </w:p>
    <w:p w14:paraId="68DF3ADC" w14:textId="77777777" w:rsidR="00371ABF" w:rsidRDefault="0055349A">
      <w:pPr>
        <w:ind w:left="1224" w:right="1278"/>
        <w:rPr>
          <w:rFonts w:ascii="Arial" w:eastAsia="Arial" w:hAnsi="Arial" w:cs="Arial"/>
          <w:sz w:val="22"/>
          <w:szCs w:val="22"/>
        </w:rPr>
      </w:pPr>
      <w:r>
        <w:rPr>
          <w:rFonts w:ascii="Arial" w:eastAsia="Arial" w:hAnsi="Arial" w:cs="Arial"/>
          <w:b/>
          <w:sz w:val="22"/>
          <w:szCs w:val="22"/>
        </w:rPr>
        <w:t>Figure 2. The Population viewer flipped to Setup.</w:t>
      </w:r>
    </w:p>
    <w:p w14:paraId="56E1EB8D" w14:textId="77777777" w:rsidR="00371ABF" w:rsidRDefault="00371ABF">
      <w:pPr>
        <w:ind w:right="1188"/>
        <w:rPr>
          <w:rFonts w:ascii="Arial" w:eastAsia="Arial" w:hAnsi="Arial" w:cs="Arial"/>
        </w:rPr>
      </w:pPr>
    </w:p>
    <w:p w14:paraId="34167410" w14:textId="77777777" w:rsidR="00371ABF" w:rsidRDefault="0055349A">
      <w:pPr>
        <w:rPr>
          <w:rFonts w:ascii="Arial" w:eastAsia="Arial" w:hAnsi="Arial" w:cs="Arial"/>
        </w:rPr>
      </w:pPr>
      <w:r>
        <w:rPr>
          <w:rFonts w:ascii="Arial" w:eastAsia="Arial" w:hAnsi="Arial" w:cs="Arial"/>
        </w:rPr>
        <w:t xml:space="preserve">To run an experiment, go to the Population viewer, flip to Setup, drag an organism from the Freezer to the Ancestral Organism box, flip to Map view, select “Run” below the Map. </w:t>
      </w:r>
    </w:p>
    <w:p w14:paraId="5C6F5C9B" w14:textId="77777777" w:rsidR="00371ABF" w:rsidRDefault="00371ABF">
      <w:pPr>
        <w:rPr>
          <w:rFonts w:ascii="Arial" w:eastAsia="Arial" w:hAnsi="Arial" w:cs="Arial"/>
        </w:rPr>
      </w:pPr>
    </w:p>
    <w:p w14:paraId="37409B7F" w14:textId="77777777" w:rsidR="00371ABF" w:rsidRDefault="0055349A">
      <w:pPr>
        <w:ind w:right="-260"/>
        <w:rPr>
          <w:rFonts w:ascii="Arial" w:eastAsia="Arial" w:hAnsi="Arial" w:cs="Arial"/>
        </w:rPr>
      </w:pPr>
      <w:r>
        <w:rPr>
          <w:rFonts w:ascii="Arial" w:eastAsia="Arial" w:hAnsi="Arial" w:cs="Arial"/>
        </w:rPr>
        <w:t xml:space="preserve">To examine a single </w:t>
      </w:r>
      <w:proofErr w:type="spellStart"/>
      <w:r>
        <w:rPr>
          <w:rFonts w:ascii="Arial" w:eastAsia="Arial" w:hAnsi="Arial" w:cs="Arial"/>
        </w:rPr>
        <w:t>Avidian</w:t>
      </w:r>
      <w:proofErr w:type="spellEnd"/>
      <w:r>
        <w:rPr>
          <w:rFonts w:ascii="Arial" w:eastAsia="Arial" w:hAnsi="Arial" w:cs="Arial"/>
        </w:rPr>
        <w:t>, navigate to the Organism viewer and drag an orga</w:t>
      </w:r>
      <w:r>
        <w:rPr>
          <w:rFonts w:ascii="Arial" w:eastAsia="Arial" w:hAnsi="Arial" w:cs="Arial"/>
        </w:rPr>
        <w:t xml:space="preserve">nism from the Freezer to the genetic code box next to the genetic symbol near the top of the Lab Bench. Then use the navigation buttons below the box to observe the </w:t>
      </w:r>
      <w:proofErr w:type="spellStart"/>
      <w:r>
        <w:rPr>
          <w:rFonts w:ascii="Arial" w:eastAsia="Arial" w:hAnsi="Arial" w:cs="Arial"/>
        </w:rPr>
        <w:t>Avidian’s</w:t>
      </w:r>
      <w:proofErr w:type="spellEnd"/>
      <w:r>
        <w:rPr>
          <w:rFonts w:ascii="Arial" w:eastAsia="Arial" w:hAnsi="Arial" w:cs="Arial"/>
        </w:rPr>
        <w:t xml:space="preserve"> life processes (Figure 3). The genome is circular and is composed of instructions</w:t>
      </w:r>
      <w:r>
        <w:rPr>
          <w:rFonts w:ascii="Arial" w:eastAsia="Arial" w:hAnsi="Arial" w:cs="Arial"/>
        </w:rPr>
        <w:t>, represented by single letters within colored circles. Each instruction is a simple programming command, which altogether create a computer program. Notice the genome of the “@ancestor” organism contains many tan-colored “c” instructions; these are “no op</w:t>
      </w:r>
      <w:r>
        <w:rPr>
          <w:rFonts w:ascii="Arial" w:eastAsia="Arial" w:hAnsi="Arial" w:cs="Arial"/>
        </w:rPr>
        <w:t>eration” commands.</w:t>
      </w:r>
    </w:p>
    <w:p w14:paraId="449A3446" w14:textId="77777777" w:rsidR="00371ABF" w:rsidRDefault="0055349A">
      <w:pPr>
        <w:jc w:val="center"/>
        <w:rPr>
          <w:rFonts w:ascii="Arial" w:eastAsia="Arial" w:hAnsi="Arial" w:cs="Arial"/>
          <w:b/>
        </w:rPr>
      </w:pPr>
      <w:r>
        <w:rPr>
          <w:rFonts w:ascii="Arial" w:eastAsia="Arial" w:hAnsi="Arial" w:cs="Arial"/>
          <w:b/>
          <w:noProof/>
        </w:rPr>
        <w:drawing>
          <wp:inline distT="0" distB="0" distL="0" distR="0" wp14:anchorId="633E6726" wp14:editId="6C081A62">
            <wp:extent cx="4526661" cy="2850491"/>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l="1282" t="9259" r="2350" b="9829"/>
                    <a:stretch>
                      <a:fillRect/>
                    </a:stretch>
                  </pic:blipFill>
                  <pic:spPr>
                    <a:xfrm>
                      <a:off x="0" y="0"/>
                      <a:ext cx="4526661" cy="2850491"/>
                    </a:xfrm>
                    <a:prstGeom prst="rect">
                      <a:avLst/>
                    </a:prstGeom>
                    <a:ln/>
                  </pic:spPr>
                </pic:pic>
              </a:graphicData>
            </a:graphic>
          </wp:inline>
        </w:drawing>
      </w:r>
    </w:p>
    <w:p w14:paraId="6AD432CD" w14:textId="77777777" w:rsidR="00371ABF" w:rsidRDefault="0055349A">
      <w:pPr>
        <w:ind w:left="1224" w:right="1188"/>
        <w:rPr>
          <w:rFonts w:ascii="Arial" w:eastAsia="Arial" w:hAnsi="Arial" w:cs="Arial"/>
          <w:sz w:val="22"/>
          <w:szCs w:val="22"/>
        </w:rPr>
      </w:pPr>
      <w:r>
        <w:rPr>
          <w:rFonts w:ascii="Arial" w:eastAsia="Arial" w:hAnsi="Arial" w:cs="Arial"/>
          <w:b/>
          <w:sz w:val="22"/>
          <w:szCs w:val="22"/>
        </w:rPr>
        <w:t>Figure 3. The Organism viewer with the “@ancestor” organism.</w:t>
      </w:r>
    </w:p>
    <w:p w14:paraId="69ADC65A" w14:textId="77777777" w:rsidR="00371ABF" w:rsidRDefault="0055349A">
      <w:pPr>
        <w:rPr>
          <w:rFonts w:ascii="Arial" w:eastAsia="Arial" w:hAnsi="Arial" w:cs="Arial"/>
          <w:b/>
          <w:sz w:val="28"/>
          <w:szCs w:val="28"/>
        </w:rPr>
      </w:pPr>
      <w:r>
        <w:br w:type="page"/>
      </w:r>
    </w:p>
    <w:p w14:paraId="4A9F497B" w14:textId="77777777" w:rsidR="00371ABF" w:rsidRDefault="0055349A">
      <w:pPr>
        <w:rPr>
          <w:rFonts w:ascii="Arial" w:eastAsia="Arial" w:hAnsi="Arial" w:cs="Arial"/>
        </w:rPr>
      </w:pPr>
      <w:r>
        <w:rPr>
          <w:rFonts w:ascii="Arial" w:eastAsia="Arial" w:hAnsi="Arial" w:cs="Arial"/>
          <w:b/>
          <w:sz w:val="28"/>
          <w:szCs w:val="28"/>
        </w:rPr>
        <w:lastRenderedPageBreak/>
        <w:t xml:space="preserve">Part I – Examining an </w:t>
      </w:r>
      <w:proofErr w:type="spellStart"/>
      <w:r>
        <w:rPr>
          <w:rFonts w:ascii="Arial" w:eastAsia="Arial" w:hAnsi="Arial" w:cs="Arial"/>
          <w:b/>
          <w:sz w:val="28"/>
          <w:szCs w:val="28"/>
        </w:rPr>
        <w:t>Avidian</w:t>
      </w:r>
      <w:proofErr w:type="spellEnd"/>
      <w:r>
        <w:rPr>
          <w:rFonts w:ascii="Arial" w:eastAsia="Arial" w:hAnsi="Arial" w:cs="Arial"/>
          <w:b/>
          <w:sz w:val="28"/>
          <w:szCs w:val="28"/>
        </w:rPr>
        <w:t xml:space="preserve"> and observing reproduction</w:t>
      </w:r>
    </w:p>
    <w:p w14:paraId="5BD2C4E8" w14:textId="77777777" w:rsidR="00371ABF" w:rsidRDefault="00371ABF">
      <w:pPr>
        <w:rPr>
          <w:rFonts w:ascii="Arial" w:eastAsia="Arial" w:hAnsi="Arial" w:cs="Arial"/>
        </w:rPr>
      </w:pPr>
    </w:p>
    <w:p w14:paraId="3FD8CE39" w14:textId="77777777" w:rsidR="00371ABF" w:rsidRDefault="0055349A">
      <w:pPr>
        <w:rPr>
          <w:rFonts w:ascii="Arial" w:eastAsia="Arial" w:hAnsi="Arial" w:cs="Arial"/>
        </w:rPr>
      </w:pPr>
      <w:r>
        <w:rPr>
          <w:rFonts w:ascii="Arial" w:eastAsia="Arial" w:hAnsi="Arial" w:cs="Arial"/>
        </w:rPr>
        <w:t xml:space="preserve">The digital organisms in Avida-ED, called </w:t>
      </w:r>
      <w:proofErr w:type="spellStart"/>
      <w:r>
        <w:rPr>
          <w:rFonts w:ascii="Arial" w:eastAsia="Arial" w:hAnsi="Arial" w:cs="Arial"/>
        </w:rPr>
        <w:t>Avidians</w:t>
      </w:r>
      <w:proofErr w:type="spellEnd"/>
      <w:r>
        <w:rPr>
          <w:rFonts w:ascii="Arial" w:eastAsia="Arial" w:hAnsi="Arial" w:cs="Arial"/>
        </w:rPr>
        <w:t>, have a “genome” composed of a series of instructions, which ar</w:t>
      </w:r>
      <w:r>
        <w:rPr>
          <w:rFonts w:ascii="Arial" w:eastAsia="Arial" w:hAnsi="Arial" w:cs="Arial"/>
        </w:rPr>
        <w:t xml:space="preserve">e simple programing commands. In Avida-ED, an </w:t>
      </w:r>
      <w:proofErr w:type="spellStart"/>
      <w:r>
        <w:rPr>
          <w:rFonts w:ascii="Arial" w:eastAsia="Arial" w:hAnsi="Arial" w:cs="Arial"/>
        </w:rPr>
        <w:t>Avidian</w:t>
      </w:r>
      <w:proofErr w:type="spellEnd"/>
      <w:r>
        <w:rPr>
          <w:rFonts w:ascii="Arial" w:eastAsia="Arial" w:hAnsi="Arial" w:cs="Arial"/>
        </w:rPr>
        <w:t xml:space="preserve"> genome is always exactly 50 instructions in length, and the genome’s execution constitutes the organism’s life processes. An </w:t>
      </w:r>
      <w:proofErr w:type="spellStart"/>
      <w:r>
        <w:rPr>
          <w:rFonts w:ascii="Arial" w:eastAsia="Arial" w:hAnsi="Arial" w:cs="Arial"/>
        </w:rPr>
        <w:t>Avidian</w:t>
      </w:r>
      <w:proofErr w:type="spellEnd"/>
      <w:r>
        <w:rPr>
          <w:rFonts w:ascii="Arial" w:eastAsia="Arial" w:hAnsi="Arial" w:cs="Arial"/>
        </w:rPr>
        <w:t xml:space="preserve"> </w:t>
      </w:r>
      <w:proofErr w:type="gramStart"/>
      <w:r>
        <w:rPr>
          <w:rFonts w:ascii="Arial" w:eastAsia="Arial" w:hAnsi="Arial" w:cs="Arial"/>
        </w:rPr>
        <w:t>is able to</w:t>
      </w:r>
      <w:proofErr w:type="gramEnd"/>
      <w:r>
        <w:rPr>
          <w:rFonts w:ascii="Arial" w:eastAsia="Arial" w:hAnsi="Arial" w:cs="Arial"/>
        </w:rPr>
        <w:t xml:space="preserve"> reproduce only if it has a sequence of instructions that a</w:t>
      </w:r>
      <w:r>
        <w:rPr>
          <w:rFonts w:ascii="Arial" w:eastAsia="Arial" w:hAnsi="Arial" w:cs="Arial"/>
        </w:rPr>
        <w:t xml:space="preserve">llows it to do so. The </w:t>
      </w:r>
      <w:proofErr w:type="spellStart"/>
      <w:r>
        <w:rPr>
          <w:rFonts w:ascii="Arial" w:eastAsia="Arial" w:hAnsi="Arial" w:cs="Arial"/>
        </w:rPr>
        <w:t>Avidian</w:t>
      </w:r>
      <w:proofErr w:type="spellEnd"/>
      <w:r>
        <w:rPr>
          <w:rFonts w:ascii="Arial" w:eastAsia="Arial" w:hAnsi="Arial" w:cs="Arial"/>
        </w:rPr>
        <w:t xml:space="preserve"> used to start many experiments in Avida-ED is “@ancestor” and it </w:t>
      </w:r>
      <w:proofErr w:type="gramStart"/>
      <w:r>
        <w:rPr>
          <w:rFonts w:ascii="Arial" w:eastAsia="Arial" w:hAnsi="Arial" w:cs="Arial"/>
        </w:rPr>
        <w:t>has the ability to</w:t>
      </w:r>
      <w:proofErr w:type="gramEnd"/>
      <w:r>
        <w:rPr>
          <w:rFonts w:ascii="Arial" w:eastAsia="Arial" w:hAnsi="Arial" w:cs="Arial"/>
        </w:rPr>
        <w:t xml:space="preserve"> reproduce itself.</w:t>
      </w:r>
    </w:p>
    <w:p w14:paraId="7B6C47A8" w14:textId="77777777" w:rsidR="00371ABF" w:rsidRDefault="00371ABF">
      <w:pPr>
        <w:rPr>
          <w:rFonts w:ascii="Arial" w:eastAsia="Arial" w:hAnsi="Arial" w:cs="Arial"/>
        </w:rPr>
      </w:pPr>
    </w:p>
    <w:p w14:paraId="0405E7E7" w14:textId="77777777" w:rsidR="00371ABF" w:rsidRDefault="0055349A">
      <w:pPr>
        <w:spacing w:after="120"/>
        <w:rPr>
          <w:rFonts w:ascii="Arial" w:eastAsia="Arial" w:hAnsi="Arial" w:cs="Arial"/>
          <w:b/>
        </w:rPr>
      </w:pPr>
      <w:r>
        <w:rPr>
          <w:rFonts w:ascii="Arial" w:eastAsia="Arial" w:hAnsi="Arial" w:cs="Arial"/>
          <w:b/>
        </w:rPr>
        <w:t xml:space="preserve">Observe an </w:t>
      </w:r>
      <w:proofErr w:type="spellStart"/>
      <w:r>
        <w:rPr>
          <w:rFonts w:ascii="Arial" w:eastAsia="Arial" w:hAnsi="Arial" w:cs="Arial"/>
          <w:b/>
        </w:rPr>
        <w:t>Avidian</w:t>
      </w:r>
      <w:proofErr w:type="spellEnd"/>
      <w:r>
        <w:rPr>
          <w:rFonts w:ascii="Arial" w:eastAsia="Arial" w:hAnsi="Arial" w:cs="Arial"/>
          <w:b/>
        </w:rPr>
        <w:t xml:space="preserve"> undergoing reproduction:</w:t>
      </w:r>
    </w:p>
    <w:p w14:paraId="719E43BC" w14:textId="77777777" w:rsidR="00371ABF" w:rsidRDefault="0055349A">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Navigate to the Organism viewer, and the lab bench will display a large rectan</w:t>
      </w:r>
      <w:r>
        <w:rPr>
          <w:rFonts w:ascii="Arial" w:eastAsia="Arial" w:hAnsi="Arial" w:cs="Arial"/>
          <w:color w:val="000000"/>
        </w:rPr>
        <w:t>gle with a set of navigation buttons at the bottom.</w:t>
      </w:r>
    </w:p>
    <w:p w14:paraId="5F9973B0" w14:textId="77777777" w:rsidR="00371ABF" w:rsidRDefault="0055349A">
      <w:pPr>
        <w:numPr>
          <w:ilvl w:val="0"/>
          <w:numId w:val="4"/>
        </w:numPr>
        <w:pBdr>
          <w:top w:val="nil"/>
          <w:left w:val="nil"/>
          <w:bottom w:val="nil"/>
          <w:right w:val="nil"/>
          <w:between w:val="nil"/>
        </w:pBdr>
        <w:tabs>
          <w:tab w:val="left" w:pos="220"/>
          <w:tab w:val="left" w:pos="720"/>
        </w:tabs>
        <w:rPr>
          <w:rFonts w:ascii="Arial" w:eastAsia="Arial" w:hAnsi="Arial" w:cs="Arial"/>
          <w:color w:val="000000"/>
        </w:rPr>
      </w:pPr>
      <w:r>
        <w:rPr>
          <w:rFonts w:ascii="Arial" w:eastAsia="Arial" w:hAnsi="Arial" w:cs="Arial"/>
          <w:color w:val="000000"/>
        </w:rPr>
        <w:t xml:space="preserve">Drag the “@ancestor” from the Freezer to the genetic code box near the top of the lab bench area. After a second or two, the </w:t>
      </w:r>
      <w:r>
        <w:rPr>
          <w:rFonts w:ascii="Arial" w:eastAsia="Arial" w:hAnsi="Arial" w:cs="Arial"/>
          <w:b/>
          <w:i/>
          <w:color w:val="000000"/>
        </w:rPr>
        <w:t>genome</w:t>
      </w:r>
      <w:r>
        <w:rPr>
          <w:rFonts w:ascii="Arial" w:eastAsia="Arial" w:hAnsi="Arial" w:cs="Arial"/>
          <w:color w:val="000000"/>
        </w:rPr>
        <w:t xml:space="preserve"> will load (see Figure 3).</w:t>
      </w:r>
    </w:p>
    <w:p w14:paraId="1CF81276" w14:textId="77777777" w:rsidR="00371ABF" w:rsidRDefault="0055349A">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Select “Run</w:t>
      </w:r>
      <w:proofErr w:type="gramStart"/>
      <w:r>
        <w:rPr>
          <w:rFonts w:ascii="Arial" w:eastAsia="Arial" w:hAnsi="Arial" w:cs="Arial"/>
          <w:color w:val="000000"/>
        </w:rPr>
        <w:t>”, and</w:t>
      </w:r>
      <w:proofErr w:type="gramEnd"/>
      <w:r>
        <w:rPr>
          <w:rFonts w:ascii="Arial" w:eastAsia="Arial" w:hAnsi="Arial" w:cs="Arial"/>
          <w:color w:val="000000"/>
        </w:rPr>
        <w:t xml:space="preserve"> observe the organism’s genome being executed. The curved lines or </w:t>
      </w:r>
      <w:r>
        <w:rPr>
          <w:rFonts w:ascii="Arial" w:eastAsia="Arial" w:hAnsi="Arial" w:cs="Arial"/>
          <w:b/>
          <w:i/>
          <w:color w:val="000000"/>
        </w:rPr>
        <w:t>execution path</w:t>
      </w:r>
      <w:r>
        <w:rPr>
          <w:rFonts w:ascii="Arial" w:eastAsia="Arial" w:hAnsi="Arial" w:cs="Arial"/>
          <w:color w:val="000000"/>
        </w:rPr>
        <w:t xml:space="preserve"> within the genome represent the instructions being executed and their height (increasing towards the center of the genome) represents the number of times tha</w:t>
      </w:r>
      <w:r>
        <w:rPr>
          <w:rFonts w:ascii="Arial" w:eastAsia="Arial" w:hAnsi="Arial" w:cs="Arial"/>
          <w:color w:val="000000"/>
        </w:rPr>
        <w:t>t instruction has been executed. Eventually the organism will begin reproducing – its offspring’s genome will take shape on the right.</w:t>
      </w:r>
    </w:p>
    <w:p w14:paraId="73E90571" w14:textId="77777777" w:rsidR="00371ABF" w:rsidRDefault="0055349A">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Use the slider and/or the “Back” and “Forward” buttons to observe the genome being executed at the position and pace you </w:t>
      </w:r>
      <w:r>
        <w:rPr>
          <w:rFonts w:ascii="Arial" w:eastAsia="Arial" w:hAnsi="Arial" w:cs="Arial"/>
          <w:color w:val="000000"/>
        </w:rPr>
        <w:t>wish to explore.</w:t>
      </w:r>
    </w:p>
    <w:p w14:paraId="4D82B251" w14:textId="77777777" w:rsidR="00371ABF" w:rsidRDefault="0055349A">
      <w:pPr>
        <w:numPr>
          <w:ilvl w:val="0"/>
          <w:numId w:val="4"/>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While paused or at the end of the reproduction process, you can display the genomic position (number) of any instruction by selecting it. </w:t>
      </w:r>
    </w:p>
    <w:p w14:paraId="29FFA76B" w14:textId="77777777" w:rsidR="00371ABF" w:rsidRDefault="00371ABF">
      <w:pPr>
        <w:rPr>
          <w:rFonts w:ascii="Arial" w:eastAsia="Arial" w:hAnsi="Arial" w:cs="Arial"/>
        </w:rPr>
      </w:pPr>
    </w:p>
    <w:p w14:paraId="4FC66D1E" w14:textId="77777777" w:rsidR="00371ABF" w:rsidRDefault="0055349A">
      <w:pPr>
        <w:spacing w:after="120"/>
        <w:rPr>
          <w:rFonts w:ascii="Arial" w:eastAsia="Arial" w:hAnsi="Arial" w:cs="Arial"/>
          <w:b/>
        </w:rPr>
      </w:pPr>
      <w:r>
        <w:rPr>
          <w:rFonts w:ascii="Arial" w:eastAsia="Arial" w:hAnsi="Arial" w:cs="Arial"/>
          <w:b/>
        </w:rPr>
        <w:t xml:space="preserve">After exploring an </w:t>
      </w:r>
      <w:proofErr w:type="spellStart"/>
      <w:r>
        <w:rPr>
          <w:rFonts w:ascii="Arial" w:eastAsia="Arial" w:hAnsi="Arial" w:cs="Arial"/>
          <w:b/>
        </w:rPr>
        <w:t>Avidian</w:t>
      </w:r>
      <w:proofErr w:type="spellEnd"/>
      <w:r>
        <w:rPr>
          <w:rFonts w:ascii="Arial" w:eastAsia="Arial" w:hAnsi="Arial" w:cs="Arial"/>
          <w:b/>
        </w:rPr>
        <w:t xml:space="preserve"> reproducing, please respond to the following questions:</w:t>
      </w:r>
    </w:p>
    <w:p w14:paraId="0A54E90D" w14:textId="77777777" w:rsidR="00371ABF" w:rsidRDefault="0055349A">
      <w:pPr>
        <w:numPr>
          <w:ilvl w:val="0"/>
          <w:numId w:val="3"/>
        </w:numPr>
        <w:pBdr>
          <w:top w:val="nil"/>
          <w:left w:val="nil"/>
          <w:bottom w:val="nil"/>
          <w:right w:val="nil"/>
          <w:between w:val="nil"/>
        </w:pBdr>
        <w:rPr>
          <w:color w:val="000000"/>
        </w:rPr>
      </w:pPr>
      <w:r>
        <w:rPr>
          <w:rFonts w:ascii="Arial" w:eastAsia="Arial" w:hAnsi="Arial" w:cs="Arial"/>
          <w:color w:val="000000"/>
        </w:rPr>
        <w:t>Which position o</w:t>
      </w:r>
      <w:r>
        <w:rPr>
          <w:rFonts w:ascii="Arial" w:eastAsia="Arial" w:hAnsi="Arial" w:cs="Arial"/>
          <w:color w:val="000000"/>
        </w:rPr>
        <w:t xml:space="preserve">f the </w:t>
      </w:r>
      <w:proofErr w:type="spellStart"/>
      <w:r>
        <w:rPr>
          <w:rFonts w:ascii="Arial" w:eastAsia="Arial" w:hAnsi="Arial" w:cs="Arial"/>
          <w:color w:val="000000"/>
        </w:rPr>
        <w:t>Avidian</w:t>
      </w:r>
      <w:proofErr w:type="spellEnd"/>
      <w:r>
        <w:rPr>
          <w:rFonts w:ascii="Arial" w:eastAsia="Arial" w:hAnsi="Arial" w:cs="Arial"/>
          <w:color w:val="000000"/>
        </w:rPr>
        <w:t xml:space="preserve"> genome is the first to be executed?</w:t>
      </w:r>
    </w:p>
    <w:p w14:paraId="767D4055" w14:textId="77777777" w:rsidR="00371ABF" w:rsidRDefault="00371ABF">
      <w:pPr>
        <w:rPr>
          <w:rFonts w:ascii="Arial" w:eastAsia="Arial" w:hAnsi="Arial" w:cs="Arial"/>
        </w:rPr>
      </w:pPr>
    </w:p>
    <w:p w14:paraId="3E19E7F4" w14:textId="77777777" w:rsidR="00371ABF" w:rsidRDefault="00371ABF">
      <w:pPr>
        <w:rPr>
          <w:rFonts w:ascii="Arial" w:eastAsia="Arial" w:hAnsi="Arial" w:cs="Arial"/>
        </w:rPr>
      </w:pPr>
    </w:p>
    <w:p w14:paraId="02E444DA" w14:textId="77777777" w:rsidR="00371ABF" w:rsidRDefault="0055349A">
      <w:pPr>
        <w:numPr>
          <w:ilvl w:val="0"/>
          <w:numId w:val="3"/>
        </w:numPr>
        <w:pBdr>
          <w:top w:val="nil"/>
          <w:left w:val="nil"/>
          <w:bottom w:val="nil"/>
          <w:right w:val="nil"/>
          <w:between w:val="nil"/>
        </w:pBdr>
        <w:rPr>
          <w:color w:val="000000"/>
        </w:rPr>
      </w:pPr>
      <w:r>
        <w:rPr>
          <w:rFonts w:ascii="Arial" w:eastAsia="Arial" w:hAnsi="Arial" w:cs="Arial"/>
          <w:color w:val="000000"/>
        </w:rPr>
        <w:t xml:space="preserve">Which positions of the </w:t>
      </w:r>
      <w:proofErr w:type="spellStart"/>
      <w:r>
        <w:rPr>
          <w:rFonts w:ascii="Arial" w:eastAsia="Arial" w:hAnsi="Arial" w:cs="Arial"/>
          <w:color w:val="000000"/>
        </w:rPr>
        <w:t>Avidian</w:t>
      </w:r>
      <w:proofErr w:type="spellEnd"/>
      <w:r>
        <w:rPr>
          <w:rFonts w:ascii="Arial" w:eastAsia="Arial" w:hAnsi="Arial" w:cs="Arial"/>
          <w:color w:val="000000"/>
        </w:rPr>
        <w:t xml:space="preserve"> genome are responsible for reproduction? (Hint, what does the execution path, and its height, represent?)</w:t>
      </w:r>
    </w:p>
    <w:p w14:paraId="0A31FE12" w14:textId="77777777" w:rsidR="00371ABF" w:rsidRDefault="00371ABF">
      <w:pPr>
        <w:rPr>
          <w:rFonts w:ascii="Arial" w:eastAsia="Arial" w:hAnsi="Arial" w:cs="Arial"/>
        </w:rPr>
      </w:pPr>
    </w:p>
    <w:p w14:paraId="3AECA5B9" w14:textId="77777777" w:rsidR="00371ABF" w:rsidRDefault="00371ABF">
      <w:pPr>
        <w:rPr>
          <w:rFonts w:ascii="Arial" w:eastAsia="Arial" w:hAnsi="Arial" w:cs="Arial"/>
        </w:rPr>
      </w:pPr>
    </w:p>
    <w:p w14:paraId="239E88FC" w14:textId="77777777" w:rsidR="00371ABF" w:rsidRDefault="0055349A">
      <w:pPr>
        <w:spacing w:after="120"/>
        <w:rPr>
          <w:rFonts w:ascii="Arial" w:eastAsia="Arial" w:hAnsi="Arial" w:cs="Arial"/>
          <w:b/>
        </w:rPr>
      </w:pPr>
      <w:r>
        <w:rPr>
          <w:rFonts w:ascii="Arial" w:eastAsia="Arial" w:hAnsi="Arial" w:cs="Arial"/>
          <w:b/>
        </w:rPr>
        <w:t xml:space="preserve">Storing an </w:t>
      </w:r>
      <w:proofErr w:type="spellStart"/>
      <w:r>
        <w:rPr>
          <w:rFonts w:ascii="Arial" w:eastAsia="Arial" w:hAnsi="Arial" w:cs="Arial"/>
          <w:b/>
        </w:rPr>
        <w:t>Avidian</w:t>
      </w:r>
      <w:proofErr w:type="spellEnd"/>
      <w:r>
        <w:rPr>
          <w:rFonts w:ascii="Arial" w:eastAsia="Arial" w:hAnsi="Arial" w:cs="Arial"/>
          <w:b/>
        </w:rPr>
        <w:t xml:space="preserve"> in the Freezer and examining an offspring’s genome:</w:t>
      </w:r>
    </w:p>
    <w:p w14:paraId="13F9ED7D" w14:textId="77777777" w:rsidR="00371ABF" w:rsidRDefault="0055349A">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Select “End” to skip to the very end of the reproduction process. A genetic code symbol will appear within the offspring’s genome.</w:t>
      </w:r>
    </w:p>
    <w:p w14:paraId="761881E3" w14:textId="77777777" w:rsidR="00371ABF" w:rsidRDefault="0055349A">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To freeze the offspring for later use, drag its geneti</w:t>
      </w:r>
      <w:r>
        <w:rPr>
          <w:rFonts w:ascii="Arial" w:eastAsia="Arial" w:hAnsi="Arial" w:cs="Arial"/>
          <w:color w:val="000000"/>
        </w:rPr>
        <w:t xml:space="preserve">c code symbol directly on top of an organism already listed in the Organisms section of the Freezer. Another method is to simply choose “Save Offspring Organism” in the Freezer menu. </w:t>
      </w:r>
    </w:p>
    <w:p w14:paraId="253BEB7C" w14:textId="77777777" w:rsidR="00371ABF" w:rsidRDefault="0055349A">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A prompt will appear to name the </w:t>
      </w:r>
      <w:proofErr w:type="spellStart"/>
      <w:r>
        <w:rPr>
          <w:rFonts w:ascii="Arial" w:eastAsia="Arial" w:hAnsi="Arial" w:cs="Arial"/>
          <w:color w:val="000000"/>
        </w:rPr>
        <w:t>Avidian</w:t>
      </w:r>
      <w:proofErr w:type="spellEnd"/>
      <w:r>
        <w:rPr>
          <w:rFonts w:ascii="Arial" w:eastAsia="Arial" w:hAnsi="Arial" w:cs="Arial"/>
          <w:color w:val="000000"/>
        </w:rPr>
        <w:t>. You may use any name you like,</w:t>
      </w:r>
      <w:r>
        <w:rPr>
          <w:rFonts w:ascii="Arial" w:eastAsia="Arial" w:hAnsi="Arial" w:cs="Arial"/>
          <w:color w:val="000000"/>
        </w:rPr>
        <w:t xml:space="preserve"> but for future use we suggest a descriptive name of some sort. Items saved in the freezer may be renamed or deleted by right-clicking on the freezer item.</w:t>
      </w:r>
    </w:p>
    <w:p w14:paraId="06C5BE01" w14:textId="77777777" w:rsidR="00371ABF" w:rsidRDefault="0055349A">
      <w:pPr>
        <w:numPr>
          <w:ilvl w:val="0"/>
          <w:numId w:val="7"/>
        </w:numPr>
        <w:pBdr>
          <w:top w:val="nil"/>
          <w:left w:val="nil"/>
          <w:bottom w:val="nil"/>
          <w:right w:val="nil"/>
          <w:between w:val="nil"/>
        </w:pBdr>
        <w:rPr>
          <w:rFonts w:ascii="Arial" w:eastAsia="Arial" w:hAnsi="Arial" w:cs="Arial"/>
          <w:color w:val="000000"/>
        </w:rPr>
      </w:pPr>
      <w:r>
        <w:rPr>
          <w:rFonts w:ascii="Arial" w:eastAsia="Arial" w:hAnsi="Arial" w:cs="Arial"/>
          <w:color w:val="000000"/>
        </w:rPr>
        <w:t>You can now examine the offspring by placing it in the Organism viewer.</w:t>
      </w:r>
    </w:p>
    <w:p w14:paraId="6B16EA8D" w14:textId="77777777" w:rsidR="00371ABF" w:rsidRDefault="00371ABF">
      <w:pPr>
        <w:rPr>
          <w:rFonts w:ascii="Arial" w:eastAsia="Arial" w:hAnsi="Arial" w:cs="Arial"/>
        </w:rPr>
      </w:pPr>
    </w:p>
    <w:p w14:paraId="69311A48" w14:textId="77777777" w:rsidR="00371ABF" w:rsidRDefault="0055349A">
      <w:pPr>
        <w:rPr>
          <w:rFonts w:ascii="Arial" w:eastAsia="Arial" w:hAnsi="Arial" w:cs="Arial"/>
        </w:rPr>
      </w:pPr>
      <w:r>
        <w:rPr>
          <w:rFonts w:ascii="Arial" w:eastAsia="Arial" w:hAnsi="Arial" w:cs="Arial"/>
        </w:rPr>
        <w:t>Practice freezing your offs</w:t>
      </w:r>
      <w:r>
        <w:rPr>
          <w:rFonts w:ascii="Arial" w:eastAsia="Arial" w:hAnsi="Arial" w:cs="Arial"/>
        </w:rPr>
        <w:t xml:space="preserve">pring </w:t>
      </w:r>
      <w:proofErr w:type="spellStart"/>
      <w:r>
        <w:rPr>
          <w:rFonts w:ascii="Arial" w:eastAsia="Arial" w:hAnsi="Arial" w:cs="Arial"/>
        </w:rPr>
        <w:t>Avidian</w:t>
      </w:r>
      <w:proofErr w:type="spellEnd"/>
      <w:r>
        <w:rPr>
          <w:rFonts w:ascii="Arial" w:eastAsia="Arial" w:hAnsi="Arial" w:cs="Arial"/>
        </w:rPr>
        <w:t xml:space="preserve">, placing it in the Organism viewer, and then deleting it </w:t>
      </w:r>
      <w:r>
        <w:rPr>
          <w:rFonts w:ascii="Arial" w:eastAsia="Arial" w:hAnsi="Arial" w:cs="Arial"/>
        </w:rPr>
        <w:lastRenderedPageBreak/>
        <w:t>from the Freezer. You will need to apply these skills in Part II and Part III.</w:t>
      </w:r>
      <w:r>
        <w:br w:type="page"/>
      </w:r>
      <w:r>
        <w:rPr>
          <w:rFonts w:ascii="Arial" w:eastAsia="Arial" w:hAnsi="Arial" w:cs="Arial"/>
          <w:b/>
          <w:sz w:val="28"/>
          <w:szCs w:val="28"/>
        </w:rPr>
        <w:lastRenderedPageBreak/>
        <w:t xml:space="preserve">Part II – Observing mutations that occur during </w:t>
      </w:r>
      <w:proofErr w:type="spellStart"/>
      <w:r>
        <w:rPr>
          <w:rFonts w:ascii="Arial" w:eastAsia="Arial" w:hAnsi="Arial" w:cs="Arial"/>
          <w:b/>
          <w:sz w:val="28"/>
          <w:szCs w:val="28"/>
        </w:rPr>
        <w:t>Avidian</w:t>
      </w:r>
      <w:proofErr w:type="spellEnd"/>
      <w:r>
        <w:rPr>
          <w:rFonts w:ascii="Arial" w:eastAsia="Arial" w:hAnsi="Arial" w:cs="Arial"/>
          <w:b/>
          <w:sz w:val="28"/>
          <w:szCs w:val="28"/>
        </w:rPr>
        <w:t xml:space="preserve"> reproduction</w:t>
      </w:r>
    </w:p>
    <w:p w14:paraId="1BCA2E20" w14:textId="77777777" w:rsidR="00371ABF" w:rsidRDefault="00371ABF">
      <w:pPr>
        <w:rPr>
          <w:rFonts w:ascii="Arial" w:eastAsia="Arial" w:hAnsi="Arial" w:cs="Arial"/>
        </w:rPr>
      </w:pPr>
    </w:p>
    <w:p w14:paraId="36583FAB" w14:textId="77777777" w:rsidR="00371ABF" w:rsidRDefault="0055349A">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While still in the Organism viewer, </w:t>
      </w:r>
      <w:r>
        <w:rPr>
          <w:rFonts w:ascii="Arial" w:eastAsia="Arial" w:hAnsi="Arial" w:cs="Arial"/>
          <w:color w:val="000000"/>
        </w:rPr>
        <w:t>select Settings above the Lab Bench area.</w:t>
      </w:r>
    </w:p>
    <w:p w14:paraId="728F45E1" w14:textId="77777777" w:rsidR="00371ABF" w:rsidRDefault="0055349A">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Set the Per Site Mutation Rate to 10% by entering “10” in the box next to the slider.</w:t>
      </w:r>
    </w:p>
    <w:p w14:paraId="7D78C2DE" w14:textId="77777777" w:rsidR="00371ABF" w:rsidRDefault="0055349A">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Drag the “@ancestor” from the Freezer to the genetic code box.</w:t>
      </w:r>
    </w:p>
    <w:p w14:paraId="1CD8C1DA" w14:textId="77777777" w:rsidR="00371ABF" w:rsidRDefault="0055349A">
      <w:pPr>
        <w:numPr>
          <w:ilvl w:val="0"/>
          <w:numId w:val="6"/>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Select “Run” then “End” to skip the animation. The number line and slider track the current location within the entire set of commands being executed. Notice that the total number of instructions executed (far right number line value) is greater than the </w:t>
      </w:r>
      <w:proofErr w:type="spellStart"/>
      <w:r>
        <w:rPr>
          <w:rFonts w:ascii="Arial" w:eastAsia="Arial" w:hAnsi="Arial" w:cs="Arial"/>
          <w:color w:val="000000"/>
        </w:rPr>
        <w:t>A</w:t>
      </w:r>
      <w:r>
        <w:rPr>
          <w:rFonts w:ascii="Arial" w:eastAsia="Arial" w:hAnsi="Arial" w:cs="Arial"/>
          <w:color w:val="000000"/>
        </w:rPr>
        <w:t>vidian</w:t>
      </w:r>
      <w:proofErr w:type="spellEnd"/>
      <w:r>
        <w:rPr>
          <w:rFonts w:ascii="Arial" w:eastAsia="Arial" w:hAnsi="Arial" w:cs="Arial"/>
          <w:color w:val="000000"/>
        </w:rPr>
        <w:t xml:space="preserve"> genome length of 50. Some instructions may be executed many times (very high curved execution paths) and others might not be executed at all (the execution path jumps those instructions). Th</w:t>
      </w:r>
      <w:r>
        <w:rPr>
          <w:rFonts w:ascii="Arial" w:eastAsia="Arial" w:hAnsi="Arial" w:cs="Arial"/>
        </w:rPr>
        <w:t>e</w:t>
      </w:r>
      <w:r>
        <w:rPr>
          <w:rFonts w:ascii="Arial" w:eastAsia="Arial" w:hAnsi="Arial" w:cs="Arial"/>
          <w:color w:val="000000"/>
        </w:rPr>
        <w:t xml:space="preserve"> number of executed instructions required to complete repr</w:t>
      </w:r>
      <w:r>
        <w:rPr>
          <w:rFonts w:ascii="Arial" w:eastAsia="Arial" w:hAnsi="Arial" w:cs="Arial"/>
          <w:color w:val="000000"/>
        </w:rPr>
        <w:t xml:space="preserve">oduction is termed </w:t>
      </w:r>
      <w:r>
        <w:rPr>
          <w:rFonts w:ascii="Arial" w:eastAsia="Arial" w:hAnsi="Arial" w:cs="Arial"/>
          <w:b/>
          <w:i/>
          <w:color w:val="000000"/>
        </w:rPr>
        <w:t>Offspring Cost</w:t>
      </w:r>
      <w:r>
        <w:rPr>
          <w:rFonts w:ascii="Arial" w:eastAsia="Arial" w:hAnsi="Arial" w:cs="Arial"/>
          <w:color w:val="000000"/>
        </w:rPr>
        <w:t>.</w:t>
      </w:r>
    </w:p>
    <w:p w14:paraId="42917DC5" w14:textId="77777777" w:rsidR="00371ABF" w:rsidRDefault="0055349A">
      <w:pPr>
        <w:numPr>
          <w:ilvl w:val="0"/>
          <w:numId w:val="6"/>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rPr>
        <w:t xml:space="preserve">Observe the </w:t>
      </w:r>
      <w:r>
        <w:rPr>
          <w:rFonts w:ascii="Arial" w:eastAsia="Arial" w:hAnsi="Arial" w:cs="Arial"/>
          <w:b/>
          <w:i/>
          <w:color w:val="000000"/>
        </w:rPr>
        <w:t>mutations</w:t>
      </w:r>
      <w:r>
        <w:rPr>
          <w:rFonts w:ascii="Arial" w:eastAsia="Arial" w:hAnsi="Arial" w:cs="Arial"/>
          <w:color w:val="000000"/>
        </w:rPr>
        <w:t xml:space="preserve"> that occur in the offspring’s genome. A mutation is highlighted with a black outline around the instruction circle. In Avida-ED, mutations only occur during the reproduction process, and </w:t>
      </w:r>
      <w:r>
        <w:rPr>
          <w:rFonts w:ascii="Arial" w:eastAsia="Arial" w:hAnsi="Arial" w:cs="Arial"/>
        </w:rPr>
        <w:t>appear in th</w:t>
      </w:r>
      <w:r>
        <w:rPr>
          <w:rFonts w:ascii="Arial" w:eastAsia="Arial" w:hAnsi="Arial" w:cs="Arial"/>
        </w:rPr>
        <w:t xml:space="preserve">e offspring of an ancestral </w:t>
      </w:r>
      <w:proofErr w:type="spellStart"/>
      <w:r>
        <w:rPr>
          <w:rFonts w:ascii="Arial" w:eastAsia="Arial" w:hAnsi="Arial" w:cs="Arial"/>
        </w:rPr>
        <w:t>Avidian</w:t>
      </w:r>
      <w:proofErr w:type="spellEnd"/>
      <w:r>
        <w:rPr>
          <w:rFonts w:ascii="Arial" w:eastAsia="Arial" w:hAnsi="Arial" w:cs="Arial"/>
          <w:color w:val="000000"/>
        </w:rPr>
        <w:t>.</w:t>
      </w:r>
    </w:p>
    <w:p w14:paraId="6292C389" w14:textId="77777777" w:rsidR="00371ABF" w:rsidRDefault="00371ABF">
      <w:pPr>
        <w:rPr>
          <w:rFonts w:ascii="Arial" w:eastAsia="Arial" w:hAnsi="Arial" w:cs="Arial"/>
        </w:rPr>
      </w:pPr>
    </w:p>
    <w:p w14:paraId="336437DC" w14:textId="77777777" w:rsidR="00371ABF" w:rsidRDefault="0055349A">
      <w:pPr>
        <w:spacing w:after="120"/>
        <w:rPr>
          <w:rFonts w:ascii="Arial" w:eastAsia="Arial" w:hAnsi="Arial" w:cs="Arial"/>
        </w:rPr>
      </w:pPr>
      <w:r>
        <w:rPr>
          <w:rFonts w:ascii="Arial" w:eastAsia="Arial" w:hAnsi="Arial" w:cs="Arial"/>
          <w:b/>
        </w:rPr>
        <w:t>After observing reproduction with a 10% mutation rate, respond to the following:</w:t>
      </w:r>
    </w:p>
    <w:p w14:paraId="26BFCBA4" w14:textId="77777777" w:rsidR="00371ABF" w:rsidRDefault="0055349A">
      <w:pPr>
        <w:numPr>
          <w:ilvl w:val="0"/>
          <w:numId w:val="3"/>
        </w:numPr>
        <w:pBdr>
          <w:top w:val="nil"/>
          <w:left w:val="nil"/>
          <w:bottom w:val="nil"/>
          <w:right w:val="nil"/>
          <w:between w:val="nil"/>
        </w:pBdr>
        <w:rPr>
          <w:color w:val="000000"/>
        </w:rPr>
      </w:pPr>
      <w:r>
        <w:rPr>
          <w:rFonts w:ascii="Arial" w:eastAsia="Arial" w:hAnsi="Arial" w:cs="Arial"/>
          <w:color w:val="000000"/>
        </w:rPr>
        <w:t xml:space="preserve">In your own words, provide a description of how an </w:t>
      </w:r>
      <w:proofErr w:type="spellStart"/>
      <w:r>
        <w:rPr>
          <w:rFonts w:ascii="Arial" w:eastAsia="Arial" w:hAnsi="Arial" w:cs="Arial"/>
          <w:color w:val="000000"/>
        </w:rPr>
        <w:t>Avidian</w:t>
      </w:r>
      <w:proofErr w:type="spellEnd"/>
      <w:r>
        <w:rPr>
          <w:rFonts w:ascii="Arial" w:eastAsia="Arial" w:hAnsi="Arial" w:cs="Arial"/>
          <w:color w:val="000000"/>
        </w:rPr>
        <w:t xml:space="preserve"> reproduces.</w:t>
      </w:r>
    </w:p>
    <w:p w14:paraId="26F40874" w14:textId="77777777" w:rsidR="00371ABF" w:rsidRDefault="00371ABF">
      <w:pPr>
        <w:rPr>
          <w:rFonts w:ascii="Arial" w:eastAsia="Arial" w:hAnsi="Arial" w:cs="Arial"/>
        </w:rPr>
      </w:pPr>
    </w:p>
    <w:p w14:paraId="7AF5149E" w14:textId="77777777" w:rsidR="00371ABF" w:rsidRDefault="00371ABF">
      <w:pPr>
        <w:rPr>
          <w:rFonts w:ascii="Arial" w:eastAsia="Arial" w:hAnsi="Arial" w:cs="Arial"/>
        </w:rPr>
      </w:pPr>
    </w:p>
    <w:p w14:paraId="2724E05E" w14:textId="77777777" w:rsidR="00371ABF" w:rsidRDefault="0055349A">
      <w:pPr>
        <w:numPr>
          <w:ilvl w:val="0"/>
          <w:numId w:val="3"/>
        </w:numPr>
        <w:pBdr>
          <w:top w:val="nil"/>
          <w:left w:val="nil"/>
          <w:bottom w:val="nil"/>
          <w:right w:val="nil"/>
          <w:between w:val="nil"/>
        </w:pBdr>
        <w:rPr>
          <w:color w:val="000000"/>
        </w:rPr>
      </w:pPr>
      <w:r>
        <w:rPr>
          <w:rFonts w:ascii="Arial" w:eastAsia="Arial" w:hAnsi="Arial" w:cs="Arial"/>
        </w:rPr>
        <w:t>Given a 10% per site mutation rate,</w:t>
      </w:r>
      <w:r>
        <w:rPr>
          <w:rFonts w:ascii="Arial" w:eastAsia="Arial" w:hAnsi="Arial" w:cs="Arial"/>
          <w:color w:val="000000"/>
        </w:rPr>
        <w:t xml:space="preserve"> how many sites do you </w:t>
      </w:r>
      <w:r>
        <w:rPr>
          <w:rFonts w:ascii="Arial" w:eastAsia="Arial" w:hAnsi="Arial" w:cs="Arial"/>
          <w:i/>
          <w:color w:val="000000"/>
        </w:rPr>
        <w:t>predict</w:t>
      </w:r>
      <w:r>
        <w:rPr>
          <w:rFonts w:ascii="Arial" w:eastAsia="Arial" w:hAnsi="Arial" w:cs="Arial"/>
          <w:color w:val="000000"/>
        </w:rPr>
        <w:t xml:space="preserve"> will have a mutation? </w:t>
      </w:r>
      <w:r>
        <w:rPr>
          <w:rFonts w:ascii="Arial" w:eastAsia="Arial" w:hAnsi="Arial" w:cs="Arial"/>
        </w:rPr>
        <w:t>Show your calculations or provide support for your response.</w:t>
      </w:r>
    </w:p>
    <w:p w14:paraId="4CC05070" w14:textId="77777777" w:rsidR="00371ABF" w:rsidRDefault="00371ABF">
      <w:pPr>
        <w:pBdr>
          <w:top w:val="nil"/>
          <w:left w:val="nil"/>
          <w:bottom w:val="nil"/>
          <w:right w:val="nil"/>
          <w:between w:val="nil"/>
        </w:pBdr>
        <w:rPr>
          <w:rFonts w:ascii="Arial" w:eastAsia="Arial" w:hAnsi="Arial" w:cs="Arial"/>
        </w:rPr>
      </w:pPr>
    </w:p>
    <w:p w14:paraId="08DAADCF" w14:textId="77777777" w:rsidR="00371ABF" w:rsidRDefault="00371ABF">
      <w:pPr>
        <w:pBdr>
          <w:top w:val="nil"/>
          <w:left w:val="nil"/>
          <w:bottom w:val="nil"/>
          <w:right w:val="nil"/>
          <w:between w:val="nil"/>
        </w:pBdr>
        <w:rPr>
          <w:rFonts w:ascii="Arial" w:eastAsia="Arial" w:hAnsi="Arial" w:cs="Arial"/>
        </w:rPr>
      </w:pPr>
    </w:p>
    <w:p w14:paraId="484A9EDD" w14:textId="77777777" w:rsidR="00371ABF" w:rsidRDefault="0055349A">
      <w:pPr>
        <w:numPr>
          <w:ilvl w:val="0"/>
          <w:numId w:val="3"/>
        </w:numPr>
        <w:pBdr>
          <w:top w:val="nil"/>
          <w:left w:val="nil"/>
          <w:bottom w:val="nil"/>
          <w:right w:val="nil"/>
          <w:between w:val="nil"/>
        </w:pBdr>
        <w:rPr>
          <w:color w:val="000000"/>
        </w:rPr>
      </w:pPr>
      <w:r>
        <w:rPr>
          <w:rFonts w:ascii="Arial" w:eastAsia="Arial" w:hAnsi="Arial" w:cs="Arial"/>
          <w:color w:val="000000"/>
        </w:rPr>
        <w:t>How many mutated sites did you o</w:t>
      </w:r>
      <w:r>
        <w:rPr>
          <w:rFonts w:ascii="Arial" w:eastAsia="Arial" w:hAnsi="Arial" w:cs="Arial"/>
          <w:color w:val="000000"/>
        </w:rPr>
        <w:t xml:space="preserve">bserve your </w:t>
      </w:r>
      <w:proofErr w:type="spellStart"/>
      <w:r>
        <w:rPr>
          <w:rFonts w:ascii="Arial" w:eastAsia="Arial" w:hAnsi="Arial" w:cs="Arial"/>
          <w:color w:val="000000"/>
        </w:rPr>
        <w:t>Avidian’s</w:t>
      </w:r>
      <w:proofErr w:type="spellEnd"/>
      <w:r>
        <w:rPr>
          <w:rFonts w:ascii="Arial" w:eastAsia="Arial" w:hAnsi="Arial" w:cs="Arial"/>
          <w:color w:val="000000"/>
        </w:rPr>
        <w:t xml:space="preserve"> offspring to </w:t>
      </w:r>
      <w:proofErr w:type="gramStart"/>
      <w:r>
        <w:rPr>
          <w:rFonts w:ascii="Arial" w:eastAsia="Arial" w:hAnsi="Arial" w:cs="Arial"/>
          <w:color w:val="000000"/>
        </w:rPr>
        <w:t>actually have</w:t>
      </w:r>
      <w:proofErr w:type="gramEnd"/>
      <w:r>
        <w:rPr>
          <w:rFonts w:ascii="Arial" w:eastAsia="Arial" w:hAnsi="Arial" w:cs="Arial"/>
          <w:color w:val="000000"/>
        </w:rPr>
        <w:t>?</w:t>
      </w:r>
    </w:p>
    <w:p w14:paraId="71BD54C1" w14:textId="77777777" w:rsidR="00371ABF" w:rsidRDefault="00371ABF">
      <w:pPr>
        <w:pBdr>
          <w:top w:val="nil"/>
          <w:left w:val="nil"/>
          <w:bottom w:val="nil"/>
          <w:right w:val="nil"/>
          <w:between w:val="nil"/>
        </w:pBdr>
        <w:rPr>
          <w:rFonts w:ascii="Arial" w:eastAsia="Arial" w:hAnsi="Arial" w:cs="Arial"/>
        </w:rPr>
      </w:pPr>
    </w:p>
    <w:p w14:paraId="07697377" w14:textId="77777777" w:rsidR="00371ABF" w:rsidRDefault="00371ABF">
      <w:pPr>
        <w:pBdr>
          <w:top w:val="nil"/>
          <w:left w:val="nil"/>
          <w:bottom w:val="nil"/>
          <w:right w:val="nil"/>
          <w:between w:val="nil"/>
        </w:pBdr>
        <w:rPr>
          <w:rFonts w:ascii="Arial" w:eastAsia="Arial" w:hAnsi="Arial" w:cs="Arial"/>
        </w:rPr>
      </w:pPr>
    </w:p>
    <w:p w14:paraId="737F5FBD" w14:textId="77777777" w:rsidR="00371ABF" w:rsidRDefault="0055349A">
      <w:pPr>
        <w:numPr>
          <w:ilvl w:val="0"/>
          <w:numId w:val="3"/>
        </w:numPr>
        <w:pBdr>
          <w:top w:val="nil"/>
          <w:left w:val="nil"/>
          <w:bottom w:val="nil"/>
          <w:right w:val="nil"/>
          <w:between w:val="nil"/>
        </w:pBdr>
        <w:rPr>
          <w:color w:val="000000"/>
        </w:rPr>
      </w:pPr>
      <w:r>
        <w:rPr>
          <w:rFonts w:ascii="Arial" w:eastAsia="Arial" w:hAnsi="Arial" w:cs="Arial"/>
          <w:color w:val="000000"/>
        </w:rPr>
        <w:t xml:space="preserve">Describe how the offspring’s genome compares to </w:t>
      </w:r>
      <w:r>
        <w:rPr>
          <w:rFonts w:ascii="Arial" w:eastAsia="Arial" w:hAnsi="Arial" w:cs="Arial"/>
        </w:rPr>
        <w:t>the</w:t>
      </w:r>
      <w:r>
        <w:rPr>
          <w:rFonts w:ascii="Arial" w:eastAsia="Arial" w:hAnsi="Arial" w:cs="Arial"/>
          <w:color w:val="000000"/>
        </w:rPr>
        <w:t xml:space="preserve"> parent’s genome.</w:t>
      </w:r>
    </w:p>
    <w:p w14:paraId="7888C8BF" w14:textId="77777777" w:rsidR="00371ABF" w:rsidRDefault="00371ABF">
      <w:pPr>
        <w:rPr>
          <w:rFonts w:ascii="Arial" w:eastAsia="Arial" w:hAnsi="Arial" w:cs="Arial"/>
        </w:rPr>
      </w:pPr>
    </w:p>
    <w:p w14:paraId="328A4797" w14:textId="77777777" w:rsidR="00371ABF" w:rsidRDefault="00371ABF">
      <w:pPr>
        <w:rPr>
          <w:rFonts w:ascii="Arial" w:eastAsia="Arial" w:hAnsi="Arial" w:cs="Arial"/>
        </w:rPr>
      </w:pPr>
    </w:p>
    <w:p w14:paraId="7DE93D99" w14:textId="77777777" w:rsidR="00371ABF" w:rsidRDefault="0055349A">
      <w:pPr>
        <w:numPr>
          <w:ilvl w:val="0"/>
          <w:numId w:val="3"/>
        </w:numPr>
        <w:pBdr>
          <w:top w:val="nil"/>
          <w:left w:val="nil"/>
          <w:bottom w:val="nil"/>
          <w:right w:val="nil"/>
          <w:between w:val="nil"/>
        </w:pBdr>
        <w:rPr>
          <w:color w:val="000000"/>
        </w:rPr>
      </w:pPr>
      <w:r>
        <w:rPr>
          <w:rFonts w:ascii="Arial" w:eastAsia="Arial" w:hAnsi="Arial" w:cs="Arial"/>
          <w:color w:val="000000"/>
        </w:rPr>
        <w:t xml:space="preserve">If a mutation occurred </w:t>
      </w:r>
      <w:r>
        <w:rPr>
          <w:rFonts w:ascii="Arial" w:eastAsia="Arial" w:hAnsi="Arial" w:cs="Arial"/>
        </w:rPr>
        <w:t xml:space="preserve">in </w:t>
      </w:r>
      <w:r>
        <w:rPr>
          <w:rFonts w:ascii="Arial" w:eastAsia="Arial" w:hAnsi="Arial" w:cs="Arial"/>
          <w:color w:val="000000"/>
        </w:rPr>
        <w:t>the sequence of instructions responsible for reproduction</w:t>
      </w:r>
      <w:r>
        <w:rPr>
          <w:rFonts w:ascii="Arial" w:eastAsia="Arial" w:hAnsi="Arial" w:cs="Arial"/>
        </w:rPr>
        <w:t xml:space="preserve"> </w:t>
      </w:r>
      <w:r>
        <w:rPr>
          <w:rFonts w:ascii="Arial" w:eastAsia="Arial" w:hAnsi="Arial" w:cs="Arial"/>
          <w:color w:val="000000"/>
        </w:rPr>
        <w:t xml:space="preserve">what do you </w:t>
      </w:r>
      <w:r>
        <w:rPr>
          <w:rFonts w:ascii="Arial" w:eastAsia="Arial" w:hAnsi="Arial" w:cs="Arial"/>
          <w:i/>
          <w:color w:val="000000"/>
        </w:rPr>
        <w:t>predict</w:t>
      </w:r>
      <w:r>
        <w:rPr>
          <w:rFonts w:ascii="Arial" w:eastAsia="Arial" w:hAnsi="Arial" w:cs="Arial"/>
          <w:color w:val="000000"/>
        </w:rPr>
        <w:t xml:space="preserve"> would happen to the mutated offspring’s ability to reproduce?</w:t>
      </w:r>
    </w:p>
    <w:p w14:paraId="77ED1D4D" w14:textId="77777777" w:rsidR="00371ABF" w:rsidRDefault="00371ABF">
      <w:pPr>
        <w:rPr>
          <w:rFonts w:ascii="Arial" w:eastAsia="Arial" w:hAnsi="Arial" w:cs="Arial"/>
        </w:rPr>
      </w:pPr>
    </w:p>
    <w:p w14:paraId="5E8A0397" w14:textId="77777777" w:rsidR="00371ABF" w:rsidRDefault="00371ABF">
      <w:pPr>
        <w:rPr>
          <w:rFonts w:ascii="Arial" w:eastAsia="Arial" w:hAnsi="Arial" w:cs="Arial"/>
        </w:rPr>
      </w:pPr>
    </w:p>
    <w:p w14:paraId="6FB891FE" w14:textId="77777777" w:rsidR="00371ABF" w:rsidRDefault="0055349A">
      <w:pPr>
        <w:spacing w:after="120"/>
        <w:rPr>
          <w:rFonts w:ascii="Arial" w:eastAsia="Arial" w:hAnsi="Arial" w:cs="Arial"/>
          <w:color w:val="000000"/>
        </w:rPr>
      </w:pPr>
      <w:r>
        <w:rPr>
          <w:rFonts w:ascii="Arial" w:eastAsia="Arial" w:hAnsi="Arial" w:cs="Arial"/>
          <w:b/>
        </w:rPr>
        <w:t>After recording this prediction, perform the experiment.</w:t>
      </w:r>
      <w:r>
        <w:rPr>
          <w:rFonts w:ascii="Arial" w:eastAsia="Arial" w:hAnsi="Arial" w:cs="Arial"/>
        </w:rPr>
        <w:t xml:space="preserve"> If your current offspring does not have one or more mutat</w:t>
      </w:r>
      <w:r>
        <w:rPr>
          <w:rFonts w:ascii="Arial" w:eastAsia="Arial" w:hAnsi="Arial" w:cs="Arial"/>
        </w:rPr>
        <w:t xml:space="preserve">ions in the set of reproduction instruction positions, select “Reset” then “Run” and “End” to observe another reproduction replicate. Continue until </w:t>
      </w:r>
      <w:proofErr w:type="gramStart"/>
      <w:r>
        <w:rPr>
          <w:rFonts w:ascii="Arial" w:eastAsia="Arial" w:hAnsi="Arial" w:cs="Arial"/>
        </w:rPr>
        <w:t>there’s</w:t>
      </w:r>
      <w:proofErr w:type="gramEnd"/>
      <w:r>
        <w:rPr>
          <w:rFonts w:ascii="Arial" w:eastAsia="Arial" w:hAnsi="Arial" w:cs="Arial"/>
        </w:rPr>
        <w:t xml:space="preserve"> an appropriate offspring genome; freeze and examine using the Offspring viewer.</w:t>
      </w:r>
    </w:p>
    <w:p w14:paraId="16C5AAD2" w14:textId="77777777" w:rsidR="00371ABF" w:rsidRDefault="0055349A">
      <w:pPr>
        <w:numPr>
          <w:ilvl w:val="0"/>
          <w:numId w:val="9"/>
        </w:numPr>
        <w:pBdr>
          <w:top w:val="nil"/>
          <w:left w:val="nil"/>
          <w:bottom w:val="nil"/>
          <w:right w:val="nil"/>
          <w:between w:val="nil"/>
        </w:pBdr>
        <w:rPr>
          <w:rFonts w:ascii="Arial" w:eastAsia="Arial" w:hAnsi="Arial" w:cs="Arial"/>
        </w:rPr>
      </w:pPr>
      <w:r>
        <w:rPr>
          <w:rFonts w:ascii="Arial" w:eastAsia="Arial" w:hAnsi="Arial" w:cs="Arial"/>
          <w:color w:val="000000"/>
        </w:rPr>
        <w:t>Were your predictions upheld?</w:t>
      </w:r>
    </w:p>
    <w:p w14:paraId="38370358" w14:textId="77777777" w:rsidR="00371ABF" w:rsidRDefault="00371ABF">
      <w:pPr>
        <w:pBdr>
          <w:top w:val="nil"/>
          <w:left w:val="nil"/>
          <w:bottom w:val="nil"/>
          <w:right w:val="nil"/>
          <w:between w:val="nil"/>
        </w:pBdr>
        <w:rPr>
          <w:rFonts w:ascii="Arial" w:eastAsia="Arial" w:hAnsi="Arial" w:cs="Arial"/>
        </w:rPr>
      </w:pPr>
    </w:p>
    <w:p w14:paraId="318824A1" w14:textId="77777777" w:rsidR="00371ABF" w:rsidRDefault="0055349A">
      <w:pPr>
        <w:numPr>
          <w:ilvl w:val="0"/>
          <w:numId w:val="9"/>
        </w:numPr>
        <w:pBdr>
          <w:top w:val="nil"/>
          <w:left w:val="nil"/>
          <w:bottom w:val="nil"/>
          <w:right w:val="nil"/>
          <w:between w:val="nil"/>
        </w:pBdr>
        <w:rPr>
          <w:rFonts w:ascii="Arial" w:eastAsia="Arial" w:hAnsi="Arial" w:cs="Arial"/>
        </w:rPr>
      </w:pPr>
      <w:r>
        <w:rPr>
          <w:rFonts w:ascii="Arial" w:eastAsia="Arial" w:hAnsi="Arial" w:cs="Arial"/>
          <w:color w:val="000000"/>
        </w:rPr>
        <w:t>What is happening to its ability to reproduce? (Hint, compare the Avida-ED terms “viability” and “death” in the Glossary of the Avida-ED Quick Start User Manual.)</w:t>
      </w:r>
    </w:p>
    <w:p w14:paraId="4EF21046" w14:textId="77777777" w:rsidR="00371ABF" w:rsidRDefault="00371ABF">
      <w:pPr>
        <w:pBdr>
          <w:top w:val="nil"/>
          <w:left w:val="nil"/>
          <w:bottom w:val="nil"/>
          <w:right w:val="nil"/>
          <w:between w:val="nil"/>
        </w:pBdr>
        <w:rPr>
          <w:rFonts w:ascii="Arial" w:eastAsia="Arial" w:hAnsi="Arial" w:cs="Arial"/>
        </w:rPr>
      </w:pPr>
    </w:p>
    <w:p w14:paraId="37673AD3" w14:textId="77777777" w:rsidR="00371ABF" w:rsidRDefault="0055349A">
      <w:pPr>
        <w:rPr>
          <w:rFonts w:ascii="Arial" w:eastAsia="Arial" w:hAnsi="Arial" w:cs="Arial"/>
        </w:rPr>
      </w:pPr>
      <w:r>
        <w:br w:type="page"/>
      </w:r>
    </w:p>
    <w:p w14:paraId="0E4891FD" w14:textId="77777777" w:rsidR="00371ABF" w:rsidRDefault="0055349A">
      <w:pPr>
        <w:rPr>
          <w:rFonts w:ascii="Arial" w:eastAsia="Arial" w:hAnsi="Arial" w:cs="Arial"/>
        </w:rPr>
      </w:pPr>
      <w:r>
        <w:rPr>
          <w:rFonts w:ascii="Arial" w:eastAsia="Arial" w:hAnsi="Arial" w:cs="Arial"/>
          <w:b/>
          <w:sz w:val="28"/>
          <w:szCs w:val="28"/>
        </w:rPr>
        <w:lastRenderedPageBreak/>
        <w:t xml:space="preserve">Part III – Comparing </w:t>
      </w:r>
      <w:proofErr w:type="spellStart"/>
      <w:r>
        <w:rPr>
          <w:rFonts w:ascii="Arial" w:eastAsia="Arial" w:hAnsi="Arial" w:cs="Arial"/>
          <w:b/>
          <w:sz w:val="28"/>
          <w:szCs w:val="28"/>
        </w:rPr>
        <w:t>Avidian</w:t>
      </w:r>
      <w:proofErr w:type="spellEnd"/>
      <w:r>
        <w:rPr>
          <w:rFonts w:ascii="Arial" w:eastAsia="Arial" w:hAnsi="Arial" w:cs="Arial"/>
          <w:b/>
          <w:sz w:val="28"/>
          <w:szCs w:val="28"/>
        </w:rPr>
        <w:t xml:space="preserve"> genomes and phenotypes</w:t>
      </w:r>
    </w:p>
    <w:p w14:paraId="11154884" w14:textId="77777777" w:rsidR="00371ABF" w:rsidRDefault="00371ABF">
      <w:pPr>
        <w:rPr>
          <w:rFonts w:ascii="Arial" w:eastAsia="Arial" w:hAnsi="Arial" w:cs="Arial"/>
        </w:rPr>
      </w:pPr>
    </w:p>
    <w:p w14:paraId="788BACDE" w14:textId="77777777" w:rsidR="00371ABF" w:rsidRDefault="0055349A">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rPr>
        <w:t xml:space="preserve">While </w:t>
      </w:r>
      <w:r>
        <w:rPr>
          <w:rFonts w:ascii="Arial" w:eastAsia="Arial" w:hAnsi="Arial" w:cs="Arial"/>
        </w:rPr>
        <w:t>still in the Organism viewer, d</w:t>
      </w:r>
      <w:r>
        <w:rPr>
          <w:rFonts w:ascii="Arial" w:eastAsia="Arial" w:hAnsi="Arial" w:cs="Arial"/>
          <w:color w:val="000000"/>
        </w:rPr>
        <w:t>rag the “@</w:t>
      </w:r>
      <w:proofErr w:type="spellStart"/>
      <w:r>
        <w:rPr>
          <w:rFonts w:ascii="Arial" w:eastAsia="Arial" w:hAnsi="Arial" w:cs="Arial"/>
          <w:color w:val="000000"/>
        </w:rPr>
        <w:t>all_functions</w:t>
      </w:r>
      <w:proofErr w:type="spellEnd"/>
      <w:r>
        <w:rPr>
          <w:rFonts w:ascii="Arial" w:eastAsia="Arial" w:hAnsi="Arial" w:cs="Arial"/>
          <w:color w:val="000000"/>
        </w:rPr>
        <w:t xml:space="preserve">” organism from the Freezer to the </w:t>
      </w:r>
      <w:r>
        <w:rPr>
          <w:rFonts w:ascii="Arial" w:eastAsia="Arial" w:hAnsi="Arial" w:cs="Arial"/>
        </w:rPr>
        <w:t>genetic code box</w:t>
      </w:r>
      <w:r>
        <w:rPr>
          <w:rFonts w:ascii="Arial" w:eastAsia="Arial" w:hAnsi="Arial" w:cs="Arial"/>
          <w:color w:val="000000"/>
        </w:rPr>
        <w:t>.</w:t>
      </w:r>
    </w:p>
    <w:p w14:paraId="2173B457" w14:textId="77777777" w:rsidR="00371ABF" w:rsidRDefault="0055349A">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Select “Run</w:t>
      </w:r>
      <w:proofErr w:type="gramStart"/>
      <w:r>
        <w:rPr>
          <w:rFonts w:ascii="Arial" w:eastAsia="Arial" w:hAnsi="Arial" w:cs="Arial"/>
          <w:color w:val="000000"/>
        </w:rPr>
        <w:t>”, and</w:t>
      </w:r>
      <w:proofErr w:type="gramEnd"/>
      <w:r>
        <w:rPr>
          <w:rFonts w:ascii="Arial" w:eastAsia="Arial" w:hAnsi="Arial" w:cs="Arial"/>
          <w:color w:val="000000"/>
        </w:rPr>
        <w:t xml:space="preserve"> observe the </w:t>
      </w:r>
      <w:proofErr w:type="spellStart"/>
      <w:r>
        <w:rPr>
          <w:rFonts w:ascii="Arial" w:eastAsia="Arial" w:hAnsi="Arial" w:cs="Arial"/>
          <w:color w:val="000000"/>
        </w:rPr>
        <w:t>Avidian’s</w:t>
      </w:r>
      <w:proofErr w:type="spellEnd"/>
      <w:r>
        <w:rPr>
          <w:rFonts w:ascii="Arial" w:eastAsia="Arial" w:hAnsi="Arial" w:cs="Arial"/>
          <w:color w:val="000000"/>
        </w:rPr>
        <w:t xml:space="preserve"> genome being executed.</w:t>
      </w:r>
    </w:p>
    <w:p w14:paraId="6EDA3276" w14:textId="77777777" w:rsidR="00371ABF" w:rsidRDefault="0055349A">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While it is executing, notice the numbers directly above the number line. At each of t</w:t>
      </w:r>
      <w:r>
        <w:rPr>
          <w:rFonts w:ascii="Arial" w:eastAsia="Arial" w:hAnsi="Arial" w:cs="Arial"/>
          <w:color w:val="000000"/>
        </w:rPr>
        <w:t>hese points during its execution, the organism perform</w:t>
      </w:r>
      <w:r>
        <w:rPr>
          <w:rFonts w:ascii="Arial" w:eastAsia="Arial" w:hAnsi="Arial" w:cs="Arial"/>
        </w:rPr>
        <w:t>s</w:t>
      </w:r>
      <w:r>
        <w:rPr>
          <w:rFonts w:ascii="Arial" w:eastAsia="Arial" w:hAnsi="Arial" w:cs="Arial"/>
          <w:color w:val="000000"/>
        </w:rPr>
        <w:t xml:space="preserve"> a logic function. Each number corresponds to a function listed in the Details window at the top right. Notice that the number of Times Performed indicated here should increase by one at each of the in</w:t>
      </w:r>
      <w:r>
        <w:rPr>
          <w:rFonts w:ascii="Arial" w:eastAsia="Arial" w:hAnsi="Arial" w:cs="Arial"/>
          <w:color w:val="000000"/>
        </w:rPr>
        <w:t xml:space="preserve">dicated points above the number line. The performance of a function is a </w:t>
      </w:r>
      <w:r>
        <w:rPr>
          <w:rFonts w:ascii="Arial" w:eastAsia="Arial" w:hAnsi="Arial" w:cs="Arial"/>
          <w:b/>
          <w:i/>
          <w:color w:val="000000"/>
        </w:rPr>
        <w:t>phenotype</w:t>
      </w:r>
      <w:r>
        <w:rPr>
          <w:rFonts w:ascii="Arial" w:eastAsia="Arial" w:hAnsi="Arial" w:cs="Arial"/>
          <w:color w:val="000000"/>
        </w:rPr>
        <w:t xml:space="preserve"> of the </w:t>
      </w:r>
      <w:proofErr w:type="spellStart"/>
      <w:r>
        <w:rPr>
          <w:rFonts w:ascii="Arial" w:eastAsia="Arial" w:hAnsi="Arial" w:cs="Arial"/>
          <w:color w:val="000000"/>
        </w:rPr>
        <w:t>Avidian</w:t>
      </w:r>
      <w:proofErr w:type="spellEnd"/>
      <w:r>
        <w:rPr>
          <w:rFonts w:ascii="Arial" w:eastAsia="Arial" w:hAnsi="Arial" w:cs="Arial"/>
          <w:color w:val="000000"/>
        </w:rPr>
        <w:t xml:space="preserve">, as is the ability to reproduce. The sequence of instructions in </w:t>
      </w:r>
      <w:r>
        <w:rPr>
          <w:rFonts w:ascii="Arial" w:eastAsia="Arial" w:hAnsi="Arial" w:cs="Arial"/>
        </w:rPr>
        <w:t xml:space="preserve">the genome is the </w:t>
      </w:r>
      <w:r>
        <w:rPr>
          <w:rFonts w:ascii="Arial" w:eastAsia="Arial" w:hAnsi="Arial" w:cs="Arial"/>
          <w:b/>
          <w:i/>
        </w:rPr>
        <w:t xml:space="preserve">genotype </w:t>
      </w:r>
      <w:r>
        <w:rPr>
          <w:rFonts w:ascii="Arial" w:eastAsia="Arial" w:hAnsi="Arial" w:cs="Arial"/>
        </w:rPr>
        <w:t xml:space="preserve">of the </w:t>
      </w:r>
      <w:proofErr w:type="spellStart"/>
      <w:r>
        <w:rPr>
          <w:rFonts w:ascii="Arial" w:eastAsia="Arial" w:hAnsi="Arial" w:cs="Arial"/>
        </w:rPr>
        <w:t>Avidian</w:t>
      </w:r>
      <w:proofErr w:type="spellEnd"/>
      <w:r>
        <w:rPr>
          <w:rFonts w:ascii="Arial" w:eastAsia="Arial" w:hAnsi="Arial" w:cs="Arial"/>
        </w:rPr>
        <w:t>.</w:t>
      </w:r>
    </w:p>
    <w:p w14:paraId="43CED64C" w14:textId="77777777" w:rsidR="00371ABF" w:rsidRDefault="0055349A">
      <w:pPr>
        <w:numPr>
          <w:ilvl w:val="0"/>
          <w:numId w:val="10"/>
        </w:numPr>
        <w:pBdr>
          <w:top w:val="nil"/>
          <w:left w:val="nil"/>
          <w:bottom w:val="nil"/>
          <w:right w:val="nil"/>
          <w:between w:val="nil"/>
        </w:pBdr>
        <w:rPr>
          <w:rFonts w:ascii="Arial" w:eastAsia="Arial" w:hAnsi="Arial" w:cs="Arial"/>
          <w:color w:val="000000"/>
        </w:rPr>
      </w:pPr>
      <w:r>
        <w:rPr>
          <w:rFonts w:ascii="Arial" w:eastAsia="Arial" w:hAnsi="Arial" w:cs="Arial"/>
          <w:color w:val="000000"/>
        </w:rPr>
        <w:t>The labeled arrays of yellow and blue squares describe in computer science terms how the organism’s genome (computer program) is working. Selecting “Instruction Details” will display a description of the instruction (simple programing command) just execute</w:t>
      </w:r>
      <w:r>
        <w:rPr>
          <w:rFonts w:ascii="Arial" w:eastAsia="Arial" w:hAnsi="Arial" w:cs="Arial"/>
          <w:color w:val="000000"/>
        </w:rPr>
        <w:t xml:space="preserve">d as well as the instruction about to be executed. </w:t>
      </w:r>
      <w:proofErr w:type="gramStart"/>
      <w:r>
        <w:rPr>
          <w:rFonts w:ascii="Arial" w:eastAsia="Arial" w:hAnsi="Arial" w:cs="Arial"/>
          <w:color w:val="000000"/>
        </w:rPr>
        <w:t>All of</w:t>
      </w:r>
      <w:proofErr w:type="gramEnd"/>
      <w:r>
        <w:rPr>
          <w:rFonts w:ascii="Arial" w:eastAsia="Arial" w:hAnsi="Arial" w:cs="Arial"/>
          <w:color w:val="000000"/>
        </w:rPr>
        <w:t xml:space="preserve"> these computer science details can be ignored unless the user is particularly curious.</w:t>
      </w:r>
    </w:p>
    <w:p w14:paraId="70FFFE25" w14:textId="77777777" w:rsidR="00371ABF" w:rsidRDefault="00371ABF">
      <w:pPr>
        <w:rPr>
          <w:rFonts w:ascii="Arial" w:eastAsia="Arial" w:hAnsi="Arial" w:cs="Arial"/>
        </w:rPr>
      </w:pPr>
    </w:p>
    <w:p w14:paraId="27C5B7CC" w14:textId="77777777" w:rsidR="00371ABF" w:rsidRDefault="0055349A">
      <w:pPr>
        <w:spacing w:after="120"/>
        <w:rPr>
          <w:rFonts w:ascii="Arial" w:eastAsia="Arial" w:hAnsi="Arial" w:cs="Arial"/>
        </w:rPr>
      </w:pPr>
      <w:r>
        <w:rPr>
          <w:rFonts w:ascii="Arial" w:eastAsia="Arial" w:hAnsi="Arial" w:cs="Arial"/>
          <w:b/>
        </w:rPr>
        <w:t>After observing its ability to perform functions, compare the “@</w:t>
      </w:r>
      <w:proofErr w:type="spellStart"/>
      <w:r>
        <w:rPr>
          <w:rFonts w:ascii="Arial" w:eastAsia="Arial" w:hAnsi="Arial" w:cs="Arial"/>
          <w:b/>
        </w:rPr>
        <w:t>all_functions</w:t>
      </w:r>
      <w:proofErr w:type="spellEnd"/>
      <w:r>
        <w:rPr>
          <w:rFonts w:ascii="Arial" w:eastAsia="Arial" w:hAnsi="Arial" w:cs="Arial"/>
          <w:b/>
        </w:rPr>
        <w:t>” organism to the “@ancestor” organism investigated in Parts I &amp; II:</w:t>
      </w:r>
    </w:p>
    <w:p w14:paraId="6728C561" w14:textId="77777777" w:rsidR="00371ABF" w:rsidRDefault="0055349A">
      <w:pPr>
        <w:numPr>
          <w:ilvl w:val="0"/>
          <w:numId w:val="3"/>
        </w:numPr>
        <w:pBdr>
          <w:top w:val="nil"/>
          <w:left w:val="nil"/>
          <w:bottom w:val="nil"/>
          <w:right w:val="nil"/>
          <w:between w:val="nil"/>
        </w:pBdr>
        <w:rPr>
          <w:color w:val="000000"/>
        </w:rPr>
      </w:pPr>
      <w:r>
        <w:rPr>
          <w:rFonts w:ascii="Arial" w:eastAsia="Arial" w:hAnsi="Arial" w:cs="Arial"/>
          <w:color w:val="000000"/>
        </w:rPr>
        <w:t>How do the geno</w:t>
      </w:r>
      <w:r>
        <w:rPr>
          <w:rFonts w:ascii="Arial" w:eastAsia="Arial" w:hAnsi="Arial" w:cs="Arial"/>
        </w:rPr>
        <w:t>typ</w:t>
      </w:r>
      <w:r>
        <w:rPr>
          <w:rFonts w:ascii="Arial" w:eastAsia="Arial" w:hAnsi="Arial" w:cs="Arial"/>
          <w:color w:val="000000"/>
        </w:rPr>
        <w:t xml:space="preserve">es </w:t>
      </w:r>
      <w:r>
        <w:rPr>
          <w:rFonts w:ascii="Arial" w:eastAsia="Arial" w:hAnsi="Arial" w:cs="Arial"/>
          <w:i/>
          <w:color w:val="000000"/>
        </w:rPr>
        <w:t>and</w:t>
      </w:r>
      <w:r>
        <w:rPr>
          <w:rFonts w:ascii="Arial" w:eastAsia="Arial" w:hAnsi="Arial" w:cs="Arial"/>
          <w:color w:val="000000"/>
        </w:rPr>
        <w:t xml:space="preserve"> phenotypes of </w:t>
      </w:r>
      <w:r>
        <w:rPr>
          <w:rFonts w:ascii="Arial" w:eastAsia="Arial" w:hAnsi="Arial" w:cs="Arial"/>
        </w:rPr>
        <w:t>the “@</w:t>
      </w:r>
      <w:proofErr w:type="spellStart"/>
      <w:r>
        <w:rPr>
          <w:rFonts w:ascii="Arial" w:eastAsia="Arial" w:hAnsi="Arial" w:cs="Arial"/>
        </w:rPr>
        <w:t>all_functions</w:t>
      </w:r>
      <w:proofErr w:type="spellEnd"/>
      <w:r>
        <w:rPr>
          <w:rFonts w:ascii="Arial" w:eastAsia="Arial" w:hAnsi="Arial" w:cs="Arial"/>
        </w:rPr>
        <w:t>” and “@ancestor” organisms</w:t>
      </w:r>
      <w:r>
        <w:rPr>
          <w:rFonts w:ascii="Arial" w:eastAsia="Arial" w:hAnsi="Arial" w:cs="Arial"/>
          <w:color w:val="000000"/>
        </w:rPr>
        <w:t xml:space="preserve"> compare?</w:t>
      </w:r>
    </w:p>
    <w:p w14:paraId="222903E4" w14:textId="77777777" w:rsidR="00371ABF" w:rsidRDefault="00371ABF">
      <w:pPr>
        <w:rPr>
          <w:rFonts w:ascii="Arial" w:eastAsia="Arial" w:hAnsi="Arial" w:cs="Arial"/>
        </w:rPr>
      </w:pPr>
    </w:p>
    <w:p w14:paraId="1A86F9A7" w14:textId="77777777" w:rsidR="00371ABF" w:rsidRDefault="00371ABF">
      <w:pPr>
        <w:rPr>
          <w:rFonts w:ascii="Arial" w:eastAsia="Arial" w:hAnsi="Arial" w:cs="Arial"/>
        </w:rPr>
      </w:pPr>
    </w:p>
    <w:p w14:paraId="47243B82" w14:textId="77777777" w:rsidR="00371ABF" w:rsidRDefault="0055349A">
      <w:pPr>
        <w:numPr>
          <w:ilvl w:val="0"/>
          <w:numId w:val="3"/>
        </w:numPr>
        <w:pBdr>
          <w:top w:val="nil"/>
          <w:left w:val="nil"/>
          <w:bottom w:val="nil"/>
          <w:right w:val="nil"/>
          <w:between w:val="nil"/>
        </w:pBdr>
        <w:rPr>
          <w:color w:val="000000"/>
        </w:rPr>
      </w:pPr>
      <w:r>
        <w:rPr>
          <w:rFonts w:ascii="Arial" w:eastAsia="Arial" w:hAnsi="Arial" w:cs="Arial"/>
          <w:color w:val="000000"/>
        </w:rPr>
        <w:t>The “@</w:t>
      </w:r>
      <w:proofErr w:type="spellStart"/>
      <w:r>
        <w:rPr>
          <w:rFonts w:ascii="Arial" w:eastAsia="Arial" w:hAnsi="Arial" w:cs="Arial"/>
          <w:color w:val="000000"/>
        </w:rPr>
        <w:t>all_fun</w:t>
      </w:r>
      <w:r>
        <w:rPr>
          <w:rFonts w:ascii="Arial" w:eastAsia="Arial" w:hAnsi="Arial" w:cs="Arial"/>
          <w:color w:val="000000"/>
        </w:rPr>
        <w:t>ctions</w:t>
      </w:r>
      <w:proofErr w:type="spellEnd"/>
      <w:r>
        <w:rPr>
          <w:rFonts w:ascii="Arial" w:eastAsia="Arial" w:hAnsi="Arial" w:cs="Arial"/>
          <w:color w:val="000000"/>
        </w:rPr>
        <w:t xml:space="preserve">” organism is a descendant of the “@ancestor” organism. </w:t>
      </w:r>
      <w:r>
        <w:rPr>
          <w:rFonts w:ascii="Arial" w:eastAsia="Arial" w:hAnsi="Arial" w:cs="Arial"/>
          <w:color w:val="000000"/>
        </w:rPr>
        <w:br/>
        <w:t>How do you think it became so different?</w:t>
      </w:r>
    </w:p>
    <w:p w14:paraId="540BBAC6" w14:textId="77777777" w:rsidR="00371ABF" w:rsidRDefault="00371ABF">
      <w:pPr>
        <w:rPr>
          <w:rFonts w:ascii="Arial" w:eastAsia="Arial" w:hAnsi="Arial" w:cs="Arial"/>
        </w:rPr>
      </w:pPr>
    </w:p>
    <w:p w14:paraId="610921E2" w14:textId="77777777" w:rsidR="00371ABF" w:rsidRDefault="00371ABF">
      <w:pPr>
        <w:rPr>
          <w:rFonts w:ascii="Arial" w:eastAsia="Arial" w:hAnsi="Arial" w:cs="Arial"/>
        </w:rPr>
      </w:pPr>
    </w:p>
    <w:p w14:paraId="3665C0C8" w14:textId="77777777" w:rsidR="00371ABF" w:rsidRDefault="0055349A">
      <w:pPr>
        <w:numPr>
          <w:ilvl w:val="0"/>
          <w:numId w:val="3"/>
        </w:numPr>
        <w:pBdr>
          <w:top w:val="nil"/>
          <w:left w:val="nil"/>
          <w:bottom w:val="nil"/>
          <w:right w:val="nil"/>
          <w:between w:val="nil"/>
        </w:pBdr>
        <w:rPr>
          <w:color w:val="000000"/>
        </w:rPr>
      </w:pPr>
      <w:r>
        <w:rPr>
          <w:rFonts w:ascii="Arial" w:eastAsia="Arial" w:hAnsi="Arial" w:cs="Arial"/>
          <w:color w:val="000000"/>
        </w:rPr>
        <w:t xml:space="preserve">How does the execution path of </w:t>
      </w:r>
      <w:r>
        <w:rPr>
          <w:rFonts w:ascii="Arial" w:eastAsia="Arial" w:hAnsi="Arial" w:cs="Arial"/>
        </w:rPr>
        <w:t>the “@</w:t>
      </w:r>
      <w:proofErr w:type="spellStart"/>
      <w:r>
        <w:rPr>
          <w:rFonts w:ascii="Arial" w:eastAsia="Arial" w:hAnsi="Arial" w:cs="Arial"/>
        </w:rPr>
        <w:t>all_functions</w:t>
      </w:r>
      <w:proofErr w:type="spellEnd"/>
      <w:r>
        <w:rPr>
          <w:rFonts w:ascii="Arial" w:eastAsia="Arial" w:hAnsi="Arial" w:cs="Arial"/>
        </w:rPr>
        <w:t>” and “@ancestor” organisms compare?</w:t>
      </w:r>
    </w:p>
    <w:p w14:paraId="78A17EC9" w14:textId="77777777" w:rsidR="00371ABF" w:rsidRDefault="00371ABF">
      <w:pPr>
        <w:rPr>
          <w:rFonts w:ascii="Arial" w:eastAsia="Arial" w:hAnsi="Arial" w:cs="Arial"/>
        </w:rPr>
      </w:pPr>
    </w:p>
    <w:p w14:paraId="6689E5D2" w14:textId="77777777" w:rsidR="00371ABF" w:rsidRDefault="00371ABF">
      <w:pPr>
        <w:rPr>
          <w:rFonts w:ascii="Arial" w:eastAsia="Arial" w:hAnsi="Arial" w:cs="Arial"/>
        </w:rPr>
      </w:pPr>
    </w:p>
    <w:p w14:paraId="53428C6B" w14:textId="77777777" w:rsidR="00371ABF" w:rsidRDefault="0055349A">
      <w:pPr>
        <w:numPr>
          <w:ilvl w:val="0"/>
          <w:numId w:val="3"/>
        </w:numPr>
        <w:pBdr>
          <w:top w:val="nil"/>
          <w:left w:val="nil"/>
          <w:bottom w:val="nil"/>
          <w:right w:val="nil"/>
          <w:between w:val="nil"/>
        </w:pBdr>
        <w:rPr>
          <w:color w:val="000000"/>
        </w:rPr>
      </w:pPr>
      <w:r>
        <w:rPr>
          <w:rFonts w:ascii="Arial" w:eastAsia="Arial" w:hAnsi="Arial" w:cs="Arial"/>
          <w:color w:val="000000"/>
        </w:rPr>
        <w:t xml:space="preserve">What accounts for the Offspring Cost difference between </w:t>
      </w:r>
      <w:r>
        <w:rPr>
          <w:rFonts w:ascii="Arial" w:eastAsia="Arial" w:hAnsi="Arial" w:cs="Arial"/>
        </w:rPr>
        <w:t>the “</w:t>
      </w:r>
      <w:r>
        <w:rPr>
          <w:rFonts w:ascii="Arial" w:eastAsia="Arial" w:hAnsi="Arial" w:cs="Arial"/>
        </w:rPr>
        <w:t>@</w:t>
      </w:r>
      <w:proofErr w:type="spellStart"/>
      <w:r>
        <w:rPr>
          <w:rFonts w:ascii="Arial" w:eastAsia="Arial" w:hAnsi="Arial" w:cs="Arial"/>
        </w:rPr>
        <w:t>all_functions</w:t>
      </w:r>
      <w:proofErr w:type="spellEnd"/>
      <w:r>
        <w:rPr>
          <w:rFonts w:ascii="Arial" w:eastAsia="Arial" w:hAnsi="Arial" w:cs="Arial"/>
        </w:rPr>
        <w:t>” and “@ancestor” organisms</w:t>
      </w:r>
      <w:r>
        <w:rPr>
          <w:rFonts w:ascii="Arial" w:eastAsia="Arial" w:hAnsi="Arial" w:cs="Arial"/>
          <w:color w:val="000000"/>
        </w:rPr>
        <w:t>?</w:t>
      </w:r>
    </w:p>
    <w:p w14:paraId="3B11CAA0" w14:textId="77777777" w:rsidR="00371ABF" w:rsidRDefault="00371ABF">
      <w:pPr>
        <w:rPr>
          <w:rFonts w:ascii="Arial" w:eastAsia="Arial" w:hAnsi="Arial" w:cs="Arial"/>
          <w:color w:val="000000"/>
        </w:rPr>
      </w:pPr>
    </w:p>
    <w:p w14:paraId="3497293A" w14:textId="77777777" w:rsidR="00371ABF" w:rsidRDefault="00371ABF">
      <w:pPr>
        <w:rPr>
          <w:rFonts w:ascii="Arial" w:eastAsia="Arial" w:hAnsi="Arial" w:cs="Arial"/>
          <w:color w:val="000000"/>
        </w:rPr>
      </w:pPr>
    </w:p>
    <w:p w14:paraId="26156C64" w14:textId="77777777" w:rsidR="00371ABF" w:rsidRDefault="00371ABF">
      <w:pPr>
        <w:rPr>
          <w:rFonts w:ascii="Arial" w:eastAsia="Arial" w:hAnsi="Arial" w:cs="Arial"/>
          <w:color w:val="000000"/>
        </w:rPr>
      </w:pPr>
    </w:p>
    <w:p w14:paraId="1EEBF566" w14:textId="77777777" w:rsidR="00371ABF" w:rsidRDefault="0055349A">
      <w:pPr>
        <w:spacing w:after="120"/>
        <w:rPr>
          <w:rFonts w:ascii="Arial" w:eastAsia="Arial" w:hAnsi="Arial" w:cs="Arial"/>
        </w:rPr>
      </w:pPr>
      <w:r>
        <w:rPr>
          <w:rFonts w:ascii="Arial" w:eastAsia="Arial" w:hAnsi="Arial" w:cs="Arial"/>
          <w:b/>
        </w:rPr>
        <w:t>Considering Parts I, II, &amp; III and your prior knowledge, respond to the following:</w:t>
      </w:r>
    </w:p>
    <w:p w14:paraId="5D31FEF4" w14:textId="77777777" w:rsidR="00371ABF" w:rsidRDefault="0055349A">
      <w:pPr>
        <w:numPr>
          <w:ilvl w:val="0"/>
          <w:numId w:val="3"/>
        </w:numPr>
      </w:pPr>
      <w:r>
        <w:rPr>
          <w:rFonts w:ascii="Arial" w:eastAsia="Arial" w:hAnsi="Arial" w:cs="Arial"/>
        </w:rPr>
        <w:t xml:space="preserve">How is an </w:t>
      </w:r>
      <w:proofErr w:type="spellStart"/>
      <w:r>
        <w:rPr>
          <w:rFonts w:ascii="Arial" w:eastAsia="Arial" w:hAnsi="Arial" w:cs="Arial"/>
        </w:rPr>
        <w:t>Avidian</w:t>
      </w:r>
      <w:proofErr w:type="spellEnd"/>
      <w:r>
        <w:rPr>
          <w:rFonts w:ascii="Arial" w:eastAsia="Arial" w:hAnsi="Arial" w:cs="Arial"/>
        </w:rPr>
        <w:t xml:space="preserve"> genome </w:t>
      </w:r>
      <w:proofErr w:type="gramStart"/>
      <w:r>
        <w:rPr>
          <w:rFonts w:ascii="Arial" w:eastAsia="Arial" w:hAnsi="Arial" w:cs="Arial"/>
        </w:rPr>
        <w:t>similar to</w:t>
      </w:r>
      <w:proofErr w:type="gramEnd"/>
      <w:r>
        <w:rPr>
          <w:rFonts w:ascii="Arial" w:eastAsia="Arial" w:hAnsi="Arial" w:cs="Arial"/>
        </w:rPr>
        <w:t xml:space="preserve"> a bacterial genome?</w:t>
      </w:r>
    </w:p>
    <w:p w14:paraId="620EB99F" w14:textId="77777777" w:rsidR="00371ABF" w:rsidRDefault="00371ABF">
      <w:pPr>
        <w:rPr>
          <w:rFonts w:ascii="Arial" w:eastAsia="Arial" w:hAnsi="Arial" w:cs="Arial"/>
        </w:rPr>
      </w:pPr>
    </w:p>
    <w:p w14:paraId="69F3E093" w14:textId="77777777" w:rsidR="00371ABF" w:rsidRDefault="00371ABF">
      <w:pPr>
        <w:rPr>
          <w:rFonts w:ascii="Arial" w:eastAsia="Arial" w:hAnsi="Arial" w:cs="Arial"/>
        </w:rPr>
      </w:pPr>
    </w:p>
    <w:p w14:paraId="4BFB631C" w14:textId="77777777" w:rsidR="00371ABF" w:rsidRDefault="00371ABF">
      <w:pPr>
        <w:rPr>
          <w:rFonts w:ascii="Arial" w:eastAsia="Arial" w:hAnsi="Arial" w:cs="Arial"/>
        </w:rPr>
      </w:pPr>
    </w:p>
    <w:p w14:paraId="0615FEBE" w14:textId="77777777" w:rsidR="00371ABF" w:rsidRDefault="0055349A">
      <w:pPr>
        <w:numPr>
          <w:ilvl w:val="0"/>
          <w:numId w:val="3"/>
        </w:numPr>
      </w:pPr>
      <w:r>
        <w:rPr>
          <w:rFonts w:ascii="Arial" w:eastAsia="Arial" w:hAnsi="Arial" w:cs="Arial"/>
        </w:rPr>
        <w:t xml:space="preserve">How is </w:t>
      </w:r>
      <w:proofErr w:type="spellStart"/>
      <w:r>
        <w:rPr>
          <w:rFonts w:ascii="Arial" w:eastAsia="Arial" w:hAnsi="Arial" w:cs="Arial"/>
        </w:rPr>
        <w:t>Avidian</w:t>
      </w:r>
      <w:proofErr w:type="spellEnd"/>
      <w:r>
        <w:rPr>
          <w:rFonts w:ascii="Arial" w:eastAsia="Arial" w:hAnsi="Arial" w:cs="Arial"/>
        </w:rPr>
        <w:t xml:space="preserve"> genetics different from biological genetics?</w:t>
      </w:r>
    </w:p>
    <w:p w14:paraId="14DA8323" w14:textId="77777777" w:rsidR="00371ABF" w:rsidRDefault="00371ABF">
      <w:pPr>
        <w:rPr>
          <w:rFonts w:ascii="Arial" w:eastAsia="Arial" w:hAnsi="Arial" w:cs="Arial"/>
        </w:rPr>
      </w:pPr>
    </w:p>
    <w:p w14:paraId="1DE58D77" w14:textId="77777777" w:rsidR="00371ABF" w:rsidRDefault="0055349A">
      <w:pPr>
        <w:rPr>
          <w:rFonts w:ascii="Arial" w:eastAsia="Arial" w:hAnsi="Arial" w:cs="Arial"/>
        </w:rPr>
      </w:pPr>
      <w:r>
        <w:br w:type="page"/>
      </w:r>
      <w:r>
        <w:rPr>
          <w:rFonts w:ascii="Arial" w:eastAsia="Arial" w:hAnsi="Arial" w:cs="Arial"/>
          <w:b/>
          <w:sz w:val="28"/>
          <w:szCs w:val="28"/>
        </w:rPr>
        <w:lastRenderedPageBreak/>
        <w:t xml:space="preserve">Part IV – Evolving a Population of </w:t>
      </w:r>
      <w:proofErr w:type="spellStart"/>
      <w:r>
        <w:rPr>
          <w:rFonts w:ascii="Arial" w:eastAsia="Arial" w:hAnsi="Arial" w:cs="Arial"/>
          <w:b/>
          <w:sz w:val="28"/>
          <w:szCs w:val="28"/>
        </w:rPr>
        <w:t>Avidians</w:t>
      </w:r>
      <w:proofErr w:type="spellEnd"/>
    </w:p>
    <w:p w14:paraId="0A70C71B" w14:textId="77777777" w:rsidR="00371ABF" w:rsidRDefault="00371ABF">
      <w:pPr>
        <w:rPr>
          <w:rFonts w:ascii="Arial" w:eastAsia="Arial" w:hAnsi="Arial" w:cs="Arial"/>
        </w:rPr>
      </w:pPr>
    </w:p>
    <w:p w14:paraId="2393051E" w14:textId="77777777" w:rsidR="00371ABF" w:rsidRDefault="0055349A">
      <w:pPr>
        <w:rPr>
          <w:rFonts w:ascii="Arial" w:eastAsia="Arial" w:hAnsi="Arial" w:cs="Arial"/>
        </w:rPr>
      </w:pPr>
      <w:proofErr w:type="spellStart"/>
      <w:r>
        <w:rPr>
          <w:rFonts w:ascii="Arial" w:eastAsia="Arial" w:hAnsi="Arial" w:cs="Arial"/>
        </w:rPr>
        <w:t>Avidian</w:t>
      </w:r>
      <w:proofErr w:type="spellEnd"/>
      <w:r>
        <w:rPr>
          <w:rFonts w:ascii="Arial" w:eastAsia="Arial" w:hAnsi="Arial" w:cs="Arial"/>
        </w:rPr>
        <w:t xml:space="preserve"> populations grow in the Virtual Petri Dish (or Map), similar in many ways to how bacterial populations grow when plated on a medium in a Petri dish. The Map is divided into a grid in which each cell contains one </w:t>
      </w:r>
      <w:proofErr w:type="spellStart"/>
      <w:r>
        <w:rPr>
          <w:rFonts w:ascii="Arial" w:eastAsia="Arial" w:hAnsi="Arial" w:cs="Arial"/>
        </w:rPr>
        <w:t>Avidian</w:t>
      </w:r>
      <w:proofErr w:type="spellEnd"/>
      <w:r>
        <w:rPr>
          <w:rFonts w:ascii="Arial" w:eastAsia="Arial" w:hAnsi="Arial" w:cs="Arial"/>
        </w:rPr>
        <w:t xml:space="preserve">. When an </w:t>
      </w:r>
      <w:proofErr w:type="spellStart"/>
      <w:r>
        <w:rPr>
          <w:rFonts w:ascii="Arial" w:eastAsia="Arial" w:hAnsi="Arial" w:cs="Arial"/>
        </w:rPr>
        <w:t>Avidian</w:t>
      </w:r>
      <w:proofErr w:type="spellEnd"/>
      <w:r>
        <w:rPr>
          <w:rFonts w:ascii="Arial" w:eastAsia="Arial" w:hAnsi="Arial" w:cs="Arial"/>
        </w:rPr>
        <w:t xml:space="preserve"> reproduces,</w:t>
      </w:r>
      <w:r>
        <w:rPr>
          <w:rFonts w:ascii="Arial" w:eastAsia="Arial" w:hAnsi="Arial" w:cs="Arial"/>
        </w:rPr>
        <w:t xml:space="preserve"> the offspring is placed in a cell adjacent to its parent (the default setting) or randomly on the Map. As we saw in Part II, if there is mutation, the resulting offspring </w:t>
      </w:r>
      <w:proofErr w:type="spellStart"/>
      <w:r>
        <w:rPr>
          <w:rFonts w:ascii="Arial" w:eastAsia="Arial" w:hAnsi="Arial" w:cs="Arial"/>
        </w:rPr>
        <w:t>Avidian</w:t>
      </w:r>
      <w:proofErr w:type="spellEnd"/>
      <w:r>
        <w:rPr>
          <w:rFonts w:ascii="Arial" w:eastAsia="Arial" w:hAnsi="Arial" w:cs="Arial"/>
        </w:rPr>
        <w:t xml:space="preserve"> will not be identical to its parent.</w:t>
      </w:r>
    </w:p>
    <w:p w14:paraId="5A380D1D" w14:textId="77777777" w:rsidR="00371ABF" w:rsidRDefault="00371ABF">
      <w:pPr>
        <w:rPr>
          <w:rFonts w:ascii="Arial" w:eastAsia="Arial" w:hAnsi="Arial" w:cs="Arial"/>
        </w:rPr>
      </w:pPr>
    </w:p>
    <w:p w14:paraId="335BFABC" w14:textId="77777777" w:rsidR="00371ABF" w:rsidRDefault="0055349A">
      <w:pPr>
        <w:tabs>
          <w:tab w:val="left" w:pos="220"/>
          <w:tab w:val="left" w:pos="720"/>
        </w:tabs>
        <w:jc w:val="center"/>
        <w:rPr>
          <w:rFonts w:ascii="Arial" w:eastAsia="Arial" w:hAnsi="Arial" w:cs="Arial"/>
          <w:b/>
        </w:rPr>
      </w:pPr>
      <w:r>
        <w:rPr>
          <w:rFonts w:ascii="Arial" w:eastAsia="Arial" w:hAnsi="Arial" w:cs="Arial"/>
          <w:b/>
          <w:noProof/>
        </w:rPr>
        <w:drawing>
          <wp:inline distT="0" distB="0" distL="0" distR="0" wp14:anchorId="0DE90BEE" wp14:editId="407B5359">
            <wp:extent cx="5507055" cy="3377184"/>
            <wp:effectExtent l="0" t="0" r="0" 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t="9259" b="8974"/>
                    <a:stretch>
                      <a:fillRect/>
                    </a:stretch>
                  </pic:blipFill>
                  <pic:spPr>
                    <a:xfrm>
                      <a:off x="0" y="0"/>
                      <a:ext cx="5507055" cy="3377184"/>
                    </a:xfrm>
                    <a:prstGeom prst="rect">
                      <a:avLst/>
                    </a:prstGeom>
                    <a:ln/>
                  </pic:spPr>
                </pic:pic>
              </a:graphicData>
            </a:graphic>
          </wp:inline>
        </w:drawing>
      </w:r>
    </w:p>
    <w:p w14:paraId="6AAED908" w14:textId="77777777" w:rsidR="00371ABF" w:rsidRDefault="0055349A">
      <w:pPr>
        <w:ind w:left="540" w:right="558"/>
        <w:rPr>
          <w:rFonts w:ascii="Arial" w:eastAsia="Arial" w:hAnsi="Arial" w:cs="Arial"/>
          <w:sz w:val="22"/>
          <w:szCs w:val="22"/>
        </w:rPr>
      </w:pPr>
      <w:r>
        <w:rPr>
          <w:rFonts w:ascii="Arial" w:eastAsia="Arial" w:hAnsi="Arial" w:cs="Arial"/>
          <w:b/>
          <w:sz w:val="22"/>
          <w:szCs w:val="22"/>
        </w:rPr>
        <w:t>Figure 4. The Population viewer with</w:t>
      </w:r>
      <w:r>
        <w:rPr>
          <w:rFonts w:ascii="Arial" w:eastAsia="Arial" w:hAnsi="Arial" w:cs="Arial"/>
          <w:b/>
          <w:sz w:val="22"/>
          <w:szCs w:val="22"/>
        </w:rPr>
        <w:t xml:space="preserve"> a paused experiment, displaying Selected Organism and Population Statistics panels, as well as a real-time graph showing Average Fitness in the population, among other options.</w:t>
      </w:r>
    </w:p>
    <w:p w14:paraId="50C906D6" w14:textId="77777777" w:rsidR="00371ABF" w:rsidRDefault="00371ABF">
      <w:pPr>
        <w:rPr>
          <w:rFonts w:ascii="Arial" w:eastAsia="Arial" w:hAnsi="Arial" w:cs="Arial"/>
        </w:rPr>
      </w:pPr>
    </w:p>
    <w:p w14:paraId="4B180E0B" w14:textId="77777777" w:rsidR="00371ABF" w:rsidRDefault="0055349A">
      <w:pPr>
        <w:spacing w:after="120"/>
        <w:ind w:right="-440"/>
        <w:rPr>
          <w:rFonts w:ascii="Arial" w:eastAsia="Arial" w:hAnsi="Arial" w:cs="Arial"/>
          <w:b/>
        </w:rPr>
      </w:pPr>
      <w:r>
        <w:rPr>
          <w:rFonts w:ascii="Arial" w:eastAsia="Arial" w:hAnsi="Arial" w:cs="Arial"/>
          <w:b/>
        </w:rPr>
        <w:t xml:space="preserve">Evolving a population from a single ancestor; identifying an </w:t>
      </w:r>
      <w:proofErr w:type="spellStart"/>
      <w:r>
        <w:rPr>
          <w:rFonts w:ascii="Arial" w:eastAsia="Arial" w:hAnsi="Arial" w:cs="Arial"/>
          <w:b/>
        </w:rPr>
        <w:t>Avidian</w:t>
      </w:r>
      <w:proofErr w:type="spellEnd"/>
      <w:r>
        <w:rPr>
          <w:rFonts w:ascii="Arial" w:eastAsia="Arial" w:hAnsi="Arial" w:cs="Arial"/>
          <w:b/>
        </w:rPr>
        <w:t xml:space="preserve"> with hig</w:t>
      </w:r>
      <w:r>
        <w:rPr>
          <w:rFonts w:ascii="Arial" w:eastAsia="Arial" w:hAnsi="Arial" w:cs="Arial"/>
          <w:b/>
        </w:rPr>
        <w:t>h fitness:</w:t>
      </w:r>
    </w:p>
    <w:p w14:paraId="74DF8EB7" w14:textId="77777777" w:rsidR="00371ABF" w:rsidRDefault="0055349A">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Navigate to the Population viewer and flip to “Setup” (Figure 2).</w:t>
      </w:r>
    </w:p>
    <w:p w14:paraId="3F72F0B3" w14:textId="77777777" w:rsidR="00371ABF" w:rsidRDefault="0055349A">
      <w:pPr>
        <w:numPr>
          <w:ilvl w:val="0"/>
          <w:numId w:val="5"/>
        </w:numPr>
        <w:rPr>
          <w:rFonts w:ascii="Arial" w:eastAsia="Arial" w:hAnsi="Arial" w:cs="Arial"/>
        </w:rPr>
      </w:pPr>
      <w:r>
        <w:rPr>
          <w:rFonts w:ascii="Arial" w:eastAsia="Arial" w:hAnsi="Arial" w:cs="Arial"/>
        </w:rPr>
        <w:t>Drag “@ancestor” from the Freezer to the Ancestral Organism(s) box.</w:t>
      </w:r>
    </w:p>
    <w:p w14:paraId="3788E45C" w14:textId="77777777" w:rsidR="00371ABF" w:rsidRDefault="0055349A">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rPr>
        <w:t>Set the following parameters:  Dish Size</w:t>
      </w:r>
      <w:r>
        <w:rPr>
          <w:rFonts w:ascii="Arial" w:eastAsia="Arial" w:hAnsi="Arial" w:cs="Arial"/>
          <w:color w:val="000000"/>
        </w:rPr>
        <w:t xml:space="preserve"> 30x30; 2% Per Site Mutation Rate;</w:t>
      </w:r>
      <w:r>
        <w:rPr>
          <w:rFonts w:ascii="Arial" w:eastAsia="Arial" w:hAnsi="Arial" w:cs="Arial"/>
        </w:rPr>
        <w:t xml:space="preserve"> </w:t>
      </w:r>
      <w:r>
        <w:rPr>
          <w:rFonts w:ascii="Arial" w:eastAsia="Arial" w:hAnsi="Arial" w:cs="Arial"/>
          <w:color w:val="000000"/>
        </w:rPr>
        <w:t xml:space="preserve">Place Offspring Near their parent; </w:t>
      </w:r>
      <w:r>
        <w:rPr>
          <w:rFonts w:ascii="Arial" w:eastAsia="Arial" w:hAnsi="Arial" w:cs="Arial"/>
          <w:b/>
          <w:color w:val="000000"/>
          <w:u w:val="single"/>
        </w:rPr>
        <w:t>U</w:t>
      </w:r>
      <w:r>
        <w:rPr>
          <w:rFonts w:ascii="Arial" w:eastAsia="Arial" w:hAnsi="Arial" w:cs="Arial"/>
          <w:b/>
          <w:color w:val="000000"/>
          <w:u w:val="single"/>
        </w:rPr>
        <w:t>ncheck all resources</w:t>
      </w:r>
      <w:r>
        <w:rPr>
          <w:rFonts w:ascii="Arial" w:eastAsia="Arial" w:hAnsi="Arial" w:cs="Arial"/>
          <w:color w:val="000000"/>
        </w:rPr>
        <w:t>; Repeatability Mode Experimental; Pause Run Manually. [Note: each resource available in the environment provides increased energy,</w:t>
      </w:r>
      <w:r>
        <w:rPr>
          <w:rFonts w:ascii="Arial" w:eastAsia="Arial" w:hAnsi="Arial" w:cs="Arial"/>
        </w:rPr>
        <w:t xml:space="preserve"> which alters the</w:t>
      </w:r>
      <w:r>
        <w:rPr>
          <w:rFonts w:ascii="Arial" w:eastAsia="Arial" w:hAnsi="Arial" w:cs="Arial"/>
          <w:color w:val="000000"/>
        </w:rPr>
        <w:t xml:space="preserve"> </w:t>
      </w:r>
      <w:r>
        <w:rPr>
          <w:rFonts w:ascii="Arial" w:eastAsia="Arial" w:hAnsi="Arial" w:cs="Arial"/>
          <w:b/>
          <w:i/>
          <w:color w:val="000000"/>
        </w:rPr>
        <w:t>Energy Acquisition Rate</w:t>
      </w:r>
      <w:r>
        <w:rPr>
          <w:rFonts w:ascii="Arial" w:eastAsia="Arial" w:hAnsi="Arial" w:cs="Arial"/>
          <w:color w:val="000000"/>
        </w:rPr>
        <w:t xml:space="preserve"> </w:t>
      </w:r>
      <w:r>
        <w:rPr>
          <w:rFonts w:ascii="Arial" w:eastAsia="Arial" w:hAnsi="Arial" w:cs="Arial"/>
        </w:rPr>
        <w:t>of</w:t>
      </w:r>
      <w:r>
        <w:rPr>
          <w:rFonts w:ascii="Arial" w:eastAsia="Arial" w:hAnsi="Arial" w:cs="Arial"/>
          <w:color w:val="000000"/>
        </w:rPr>
        <w:t xml:space="preserve"> </w:t>
      </w:r>
      <w:proofErr w:type="spellStart"/>
      <w:r>
        <w:rPr>
          <w:rFonts w:ascii="Arial" w:eastAsia="Arial" w:hAnsi="Arial" w:cs="Arial"/>
          <w:color w:val="000000"/>
        </w:rPr>
        <w:t>Avidians</w:t>
      </w:r>
      <w:proofErr w:type="spellEnd"/>
      <w:r>
        <w:rPr>
          <w:rFonts w:ascii="Arial" w:eastAsia="Arial" w:hAnsi="Arial" w:cs="Arial"/>
          <w:color w:val="000000"/>
        </w:rPr>
        <w:t xml:space="preserve"> perform</w:t>
      </w:r>
      <w:r>
        <w:rPr>
          <w:rFonts w:ascii="Arial" w:eastAsia="Arial" w:hAnsi="Arial" w:cs="Arial"/>
        </w:rPr>
        <w:t xml:space="preserve">ing </w:t>
      </w:r>
      <w:r>
        <w:rPr>
          <w:rFonts w:ascii="Arial" w:eastAsia="Arial" w:hAnsi="Arial" w:cs="Arial"/>
          <w:color w:val="000000"/>
        </w:rPr>
        <w:t>the corresponding function.</w:t>
      </w:r>
      <w:r>
        <w:rPr>
          <w:rFonts w:ascii="Arial" w:eastAsia="Arial" w:hAnsi="Arial" w:cs="Arial"/>
        </w:rPr>
        <w:t xml:space="preserve"> Since </w:t>
      </w:r>
      <w:r>
        <w:rPr>
          <w:rFonts w:ascii="Arial" w:eastAsia="Arial" w:hAnsi="Arial" w:cs="Arial"/>
          <w:i/>
        </w:rPr>
        <w:t>Fitness</w:t>
      </w:r>
      <w:r>
        <w:rPr>
          <w:rFonts w:ascii="Arial" w:eastAsia="Arial" w:hAnsi="Arial" w:cs="Arial"/>
        </w:rPr>
        <w:t xml:space="preserve"> equals </w:t>
      </w:r>
      <w:r>
        <w:rPr>
          <w:rFonts w:ascii="Arial" w:eastAsia="Arial" w:hAnsi="Arial" w:cs="Arial"/>
          <w:i/>
        </w:rPr>
        <w:t>Energy Acquisition Rate divided by Offspring Cost</w:t>
      </w:r>
      <w:r>
        <w:rPr>
          <w:rFonts w:ascii="Arial" w:eastAsia="Arial" w:hAnsi="Arial" w:cs="Arial"/>
        </w:rPr>
        <w:t>, relative fitness also changes.</w:t>
      </w:r>
    </w:p>
    <w:p w14:paraId="19AD7564" w14:textId="77777777" w:rsidR="00371ABF" w:rsidRDefault="0055349A">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Select “Map” to return to Map view. Below the Map, confirm that the viewing Mode is set to “Fitness”; </w:t>
      </w:r>
      <w:proofErr w:type="spellStart"/>
      <w:r>
        <w:rPr>
          <w:rFonts w:ascii="Arial" w:eastAsia="Arial" w:hAnsi="Arial" w:cs="Arial"/>
          <w:color w:val="000000"/>
        </w:rPr>
        <w:t>Avidians</w:t>
      </w:r>
      <w:proofErr w:type="spellEnd"/>
      <w:r>
        <w:rPr>
          <w:rFonts w:ascii="Arial" w:eastAsia="Arial" w:hAnsi="Arial" w:cs="Arial"/>
          <w:color w:val="000000"/>
        </w:rPr>
        <w:t xml:space="preserve"> on the Map wil</w:t>
      </w:r>
      <w:r>
        <w:rPr>
          <w:rFonts w:ascii="Arial" w:eastAsia="Arial" w:hAnsi="Arial" w:cs="Arial"/>
          <w:color w:val="000000"/>
        </w:rPr>
        <w:t>l be colored according to the continually adjusting Fitness color scale. The slider on the left will increase the Map view size.</w:t>
      </w:r>
    </w:p>
    <w:p w14:paraId="2E7D3A3F" w14:textId="77777777" w:rsidR="00371ABF" w:rsidRDefault="0055349A">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Select “Run” below the Map and watch as the ancestor organism and its descendants multiply. Notice changes within the Populatio</w:t>
      </w:r>
      <w:r>
        <w:rPr>
          <w:rFonts w:ascii="Arial" w:eastAsia="Arial" w:hAnsi="Arial" w:cs="Arial"/>
          <w:color w:val="000000"/>
        </w:rPr>
        <w:t xml:space="preserve">n Statistics panel at the top right and the </w:t>
      </w:r>
      <w:r>
        <w:rPr>
          <w:rFonts w:ascii="Arial" w:eastAsia="Arial" w:hAnsi="Arial" w:cs="Arial"/>
          <w:color w:val="000000"/>
        </w:rPr>
        <w:lastRenderedPageBreak/>
        <w:t>graph below.</w:t>
      </w:r>
    </w:p>
    <w:p w14:paraId="15305037" w14:textId="77777777" w:rsidR="00371ABF" w:rsidRDefault="0055349A">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Select “Pause” </w:t>
      </w:r>
      <w:r>
        <w:rPr>
          <w:rFonts w:ascii="Arial" w:eastAsia="Arial" w:hAnsi="Arial" w:cs="Arial"/>
        </w:rPr>
        <w:t xml:space="preserve">to halt population growth </w:t>
      </w:r>
      <w:r>
        <w:rPr>
          <w:rFonts w:ascii="Arial" w:eastAsia="Arial" w:hAnsi="Arial" w:cs="Arial"/>
          <w:color w:val="000000"/>
        </w:rPr>
        <w:t>when there are no empty (black) cells.</w:t>
      </w:r>
    </w:p>
    <w:p w14:paraId="798212D6" w14:textId="77777777" w:rsidR="00371ABF" w:rsidRDefault="0055349A">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View an organism’s details by selecting its Map cell, outlining it in white. Information for the </w:t>
      </w:r>
      <w:proofErr w:type="spellStart"/>
      <w:r>
        <w:rPr>
          <w:rFonts w:ascii="Arial" w:eastAsia="Arial" w:hAnsi="Arial" w:cs="Arial"/>
          <w:color w:val="000000"/>
        </w:rPr>
        <w:t>Avidian</w:t>
      </w:r>
      <w:proofErr w:type="spellEnd"/>
      <w:r>
        <w:rPr>
          <w:rFonts w:ascii="Arial" w:eastAsia="Arial" w:hAnsi="Arial" w:cs="Arial"/>
          <w:color w:val="000000"/>
        </w:rPr>
        <w:t xml:space="preserve"> in this cell w</w:t>
      </w:r>
      <w:r>
        <w:rPr>
          <w:rFonts w:ascii="Arial" w:eastAsia="Arial" w:hAnsi="Arial" w:cs="Arial"/>
          <w:color w:val="000000"/>
        </w:rPr>
        <w:t xml:space="preserve">ill be displayed in the Selected Organism Type panel (Figure 4). Select a few other </w:t>
      </w:r>
      <w:proofErr w:type="spellStart"/>
      <w:r>
        <w:rPr>
          <w:rFonts w:ascii="Arial" w:eastAsia="Arial" w:hAnsi="Arial" w:cs="Arial"/>
          <w:color w:val="000000"/>
        </w:rPr>
        <w:t>Avidians</w:t>
      </w:r>
      <w:proofErr w:type="spellEnd"/>
      <w:r>
        <w:rPr>
          <w:rFonts w:ascii="Arial" w:eastAsia="Arial" w:hAnsi="Arial" w:cs="Arial"/>
          <w:color w:val="000000"/>
        </w:rPr>
        <w:t xml:space="preserve"> and notice how their details differ.</w:t>
      </w:r>
    </w:p>
    <w:p w14:paraId="0E19992D" w14:textId="77777777" w:rsidR="00371ABF" w:rsidRDefault="0055349A">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Continue the experiment by selecting “Run”. Notice the Y-axis options for the graph on the lower right and view each in turn w</w:t>
      </w:r>
      <w:r>
        <w:rPr>
          <w:rFonts w:ascii="Arial" w:eastAsia="Arial" w:hAnsi="Arial" w:cs="Arial"/>
          <w:color w:val="000000"/>
        </w:rPr>
        <w:t>hile the experiment is in progress.</w:t>
      </w:r>
    </w:p>
    <w:p w14:paraId="07160986" w14:textId="77777777" w:rsidR="00371ABF" w:rsidRDefault="0055349A">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Pause the experiment when there have been about 500 updates, as indicated below the Map on the left. (An update is a unit of time in Avida-ED.)</w:t>
      </w:r>
    </w:p>
    <w:p w14:paraId="737819AA" w14:textId="77777777" w:rsidR="00371ABF" w:rsidRDefault="0055349A">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Identify an individual organism with a relatively high fitness for the popul</w:t>
      </w:r>
      <w:r>
        <w:rPr>
          <w:rFonts w:ascii="Arial" w:eastAsia="Arial" w:hAnsi="Arial" w:cs="Arial"/>
          <w:color w:val="000000"/>
        </w:rPr>
        <w:t>ation. To do so, select organisms in turn and check the Selected Organism Type panel. If there is enough variation in the population, the Fitness color scale may also be helpful.</w:t>
      </w:r>
    </w:p>
    <w:p w14:paraId="617D939B" w14:textId="77777777" w:rsidR="00371ABF" w:rsidRDefault="0055349A">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Practice saving an </w:t>
      </w:r>
      <w:proofErr w:type="spellStart"/>
      <w:r>
        <w:rPr>
          <w:rFonts w:ascii="Arial" w:eastAsia="Arial" w:hAnsi="Arial" w:cs="Arial"/>
          <w:color w:val="000000"/>
        </w:rPr>
        <w:t>Avidian</w:t>
      </w:r>
      <w:proofErr w:type="spellEnd"/>
      <w:r>
        <w:rPr>
          <w:rFonts w:ascii="Arial" w:eastAsia="Arial" w:hAnsi="Arial" w:cs="Arial"/>
          <w:color w:val="000000"/>
        </w:rPr>
        <w:t xml:space="preserve"> to the Freezer. With your identified high fitness </w:t>
      </w:r>
      <w:r>
        <w:rPr>
          <w:rFonts w:ascii="Arial" w:eastAsia="Arial" w:hAnsi="Arial" w:cs="Arial"/>
          <w:color w:val="000000"/>
        </w:rPr>
        <w:t xml:space="preserve">organism selected, select “Freeze” beneath the Map. Choose “Organism” from the displayed </w:t>
      </w:r>
      <w:proofErr w:type="gramStart"/>
      <w:r>
        <w:rPr>
          <w:rFonts w:ascii="Arial" w:eastAsia="Arial" w:hAnsi="Arial" w:cs="Arial"/>
          <w:color w:val="000000"/>
        </w:rPr>
        <w:t>options, and</w:t>
      </w:r>
      <w:proofErr w:type="gramEnd"/>
      <w:r>
        <w:rPr>
          <w:rFonts w:ascii="Arial" w:eastAsia="Arial" w:hAnsi="Arial" w:cs="Arial"/>
          <w:color w:val="000000"/>
        </w:rPr>
        <w:t xml:space="preserve"> enter a name. For future experimental use we suggest a descriptive name that is meaningful to you, for example “org_fitness0.55”.</w:t>
      </w:r>
    </w:p>
    <w:p w14:paraId="29947D19" w14:textId="77777777" w:rsidR="00371ABF" w:rsidRDefault="0055349A">
      <w:pPr>
        <w:numPr>
          <w:ilvl w:val="0"/>
          <w:numId w:val="5"/>
        </w:numPr>
        <w:pBdr>
          <w:top w:val="nil"/>
          <w:left w:val="nil"/>
          <w:bottom w:val="nil"/>
          <w:right w:val="nil"/>
          <w:between w:val="nil"/>
        </w:pBdr>
        <w:rPr>
          <w:rFonts w:ascii="Arial" w:eastAsia="Arial" w:hAnsi="Arial" w:cs="Arial"/>
          <w:color w:val="000000"/>
        </w:rPr>
      </w:pPr>
      <w:r>
        <w:rPr>
          <w:rFonts w:ascii="Arial" w:eastAsia="Arial" w:hAnsi="Arial" w:cs="Arial"/>
          <w:color w:val="000000"/>
        </w:rPr>
        <w:t>Practice saving a popula</w:t>
      </w:r>
      <w:r>
        <w:rPr>
          <w:rFonts w:ascii="Arial" w:eastAsia="Arial" w:hAnsi="Arial" w:cs="Arial"/>
          <w:color w:val="000000"/>
        </w:rPr>
        <w:t>ted dish to the Freezer. Select “Freeze” beneath the Map and choose “Population”. Again, use a descriptive name. We suggest using a labeling system that denotes important experimental variables, for example “2%mut_30x30_no-res_@anc” for this experimental s</w:t>
      </w:r>
      <w:r>
        <w:rPr>
          <w:rFonts w:ascii="Arial" w:eastAsia="Arial" w:hAnsi="Arial" w:cs="Arial"/>
          <w:color w:val="000000"/>
        </w:rPr>
        <w:t xml:space="preserve">etup. [Note: </w:t>
      </w:r>
      <w:proofErr w:type="gramStart"/>
      <w:r>
        <w:rPr>
          <w:rFonts w:ascii="Arial" w:eastAsia="Arial" w:hAnsi="Arial" w:cs="Arial"/>
          <w:color w:val="000000"/>
        </w:rPr>
        <w:t>the</w:t>
      </w:r>
      <w:proofErr w:type="gramEnd"/>
      <w:r>
        <w:rPr>
          <w:rFonts w:ascii="Arial" w:eastAsia="Arial" w:hAnsi="Arial" w:cs="Arial"/>
          <w:color w:val="000000"/>
        </w:rPr>
        <w:t xml:space="preserve"> Freezer menu can also be used to store items in the freezer.]</w:t>
      </w:r>
    </w:p>
    <w:p w14:paraId="408FEF1D" w14:textId="77777777" w:rsidR="00371ABF" w:rsidRDefault="00371ABF">
      <w:pPr>
        <w:rPr>
          <w:rFonts w:ascii="Arial" w:eastAsia="Arial" w:hAnsi="Arial" w:cs="Arial"/>
        </w:rPr>
      </w:pPr>
    </w:p>
    <w:p w14:paraId="6CD50CDD" w14:textId="77777777" w:rsidR="00371ABF" w:rsidRDefault="0055349A">
      <w:pPr>
        <w:spacing w:after="120"/>
        <w:rPr>
          <w:rFonts w:ascii="Arial" w:eastAsia="Arial" w:hAnsi="Arial" w:cs="Arial"/>
        </w:rPr>
      </w:pPr>
      <w:r>
        <w:rPr>
          <w:rFonts w:ascii="Arial" w:eastAsia="Arial" w:hAnsi="Arial" w:cs="Arial"/>
          <w:b/>
        </w:rPr>
        <w:t>Considering this entire activity and associated readings, respond to the following:</w:t>
      </w:r>
    </w:p>
    <w:p w14:paraId="445B789D" w14:textId="77777777" w:rsidR="00371ABF" w:rsidRDefault="0055349A">
      <w:pPr>
        <w:numPr>
          <w:ilvl w:val="0"/>
          <w:numId w:val="1"/>
        </w:numPr>
        <w:pBdr>
          <w:top w:val="nil"/>
          <w:left w:val="nil"/>
          <w:bottom w:val="nil"/>
          <w:right w:val="nil"/>
          <w:between w:val="nil"/>
        </w:pBdr>
        <w:rPr>
          <w:color w:val="000000"/>
        </w:rPr>
      </w:pPr>
      <w:r>
        <w:rPr>
          <w:rFonts w:ascii="Arial" w:eastAsia="Arial" w:hAnsi="Arial" w:cs="Arial"/>
          <w:color w:val="000000"/>
        </w:rPr>
        <w:t xml:space="preserve">What distinguishes the </w:t>
      </w:r>
      <w:proofErr w:type="spellStart"/>
      <w:r>
        <w:rPr>
          <w:rFonts w:ascii="Arial" w:eastAsia="Arial" w:hAnsi="Arial" w:cs="Arial"/>
          <w:color w:val="000000"/>
        </w:rPr>
        <w:t>Avidian</w:t>
      </w:r>
      <w:proofErr w:type="spellEnd"/>
      <w:r>
        <w:rPr>
          <w:rFonts w:ascii="Arial" w:eastAsia="Arial" w:hAnsi="Arial" w:cs="Arial"/>
          <w:color w:val="000000"/>
        </w:rPr>
        <w:t xml:space="preserve"> in a grey cell from an </w:t>
      </w:r>
      <w:proofErr w:type="spellStart"/>
      <w:r>
        <w:rPr>
          <w:rFonts w:ascii="Arial" w:eastAsia="Arial" w:hAnsi="Arial" w:cs="Arial"/>
          <w:color w:val="000000"/>
        </w:rPr>
        <w:t>Avidian</w:t>
      </w:r>
      <w:proofErr w:type="spellEnd"/>
      <w:r>
        <w:rPr>
          <w:rFonts w:ascii="Arial" w:eastAsia="Arial" w:hAnsi="Arial" w:cs="Arial"/>
          <w:color w:val="000000"/>
        </w:rPr>
        <w:t xml:space="preserve"> in any other (non-black) colored Map cell? How does an organism become like this?</w:t>
      </w:r>
    </w:p>
    <w:p w14:paraId="042F0278" w14:textId="77777777" w:rsidR="00371ABF" w:rsidRDefault="00371ABF">
      <w:pPr>
        <w:rPr>
          <w:rFonts w:ascii="Arial" w:eastAsia="Arial" w:hAnsi="Arial" w:cs="Arial"/>
        </w:rPr>
      </w:pPr>
    </w:p>
    <w:p w14:paraId="1A7E6A7F" w14:textId="77777777" w:rsidR="00371ABF" w:rsidRDefault="00371ABF">
      <w:pPr>
        <w:rPr>
          <w:rFonts w:ascii="Arial" w:eastAsia="Arial" w:hAnsi="Arial" w:cs="Arial"/>
        </w:rPr>
      </w:pPr>
    </w:p>
    <w:p w14:paraId="7EC846C0" w14:textId="77777777" w:rsidR="00371ABF" w:rsidRDefault="00371ABF">
      <w:pPr>
        <w:rPr>
          <w:rFonts w:ascii="Arial" w:eastAsia="Arial" w:hAnsi="Arial" w:cs="Arial"/>
        </w:rPr>
      </w:pPr>
    </w:p>
    <w:p w14:paraId="644F31ED" w14:textId="77777777" w:rsidR="00371ABF" w:rsidRDefault="0055349A">
      <w:pPr>
        <w:numPr>
          <w:ilvl w:val="0"/>
          <w:numId w:val="1"/>
        </w:numPr>
        <w:pBdr>
          <w:top w:val="nil"/>
          <w:left w:val="nil"/>
          <w:bottom w:val="nil"/>
          <w:right w:val="nil"/>
          <w:between w:val="nil"/>
        </w:pBdr>
        <w:rPr>
          <w:color w:val="000000"/>
        </w:rPr>
      </w:pPr>
      <w:r>
        <w:rPr>
          <w:rFonts w:ascii="Arial" w:eastAsia="Arial" w:hAnsi="Arial" w:cs="Arial"/>
          <w:color w:val="000000"/>
        </w:rPr>
        <w:t xml:space="preserve">Describe </w:t>
      </w:r>
      <w:r>
        <w:rPr>
          <w:rFonts w:ascii="Arial" w:eastAsia="Arial" w:hAnsi="Arial" w:cs="Arial"/>
          <w:i/>
          <w:color w:val="000000"/>
          <w:u w:val="single"/>
        </w:rPr>
        <w:t>how</w:t>
      </w:r>
      <w:r>
        <w:rPr>
          <w:rFonts w:ascii="Arial" w:eastAsia="Arial" w:hAnsi="Arial" w:cs="Arial"/>
          <w:color w:val="000000"/>
        </w:rPr>
        <w:t xml:space="preserve"> fitness is measured and </w:t>
      </w:r>
      <w:r>
        <w:rPr>
          <w:rFonts w:ascii="Arial" w:eastAsia="Arial" w:hAnsi="Arial" w:cs="Arial"/>
          <w:i/>
          <w:color w:val="000000"/>
          <w:u w:val="single"/>
        </w:rPr>
        <w:t>how</w:t>
      </w:r>
      <w:r>
        <w:rPr>
          <w:rFonts w:ascii="Arial" w:eastAsia="Arial" w:hAnsi="Arial" w:cs="Arial"/>
          <w:color w:val="000000"/>
        </w:rPr>
        <w:t xml:space="preserve"> it can cha</w:t>
      </w:r>
      <w:r>
        <w:rPr>
          <w:rFonts w:ascii="Arial" w:eastAsia="Arial" w:hAnsi="Arial" w:cs="Arial"/>
        </w:rPr>
        <w:t xml:space="preserve">nge </w:t>
      </w:r>
      <w:r>
        <w:rPr>
          <w:rFonts w:ascii="Arial" w:eastAsia="Arial" w:hAnsi="Arial" w:cs="Arial"/>
          <w:color w:val="000000"/>
        </w:rPr>
        <w:t>(Hint – Quick Start User Manual.)</w:t>
      </w:r>
    </w:p>
    <w:p w14:paraId="4D3B4CCE" w14:textId="77777777" w:rsidR="00371ABF" w:rsidRDefault="00371ABF">
      <w:pPr>
        <w:rPr>
          <w:rFonts w:ascii="Arial" w:eastAsia="Arial" w:hAnsi="Arial" w:cs="Arial"/>
        </w:rPr>
      </w:pPr>
    </w:p>
    <w:p w14:paraId="76FE5067" w14:textId="77777777" w:rsidR="00371ABF" w:rsidRDefault="00371ABF">
      <w:pPr>
        <w:rPr>
          <w:rFonts w:ascii="Arial" w:eastAsia="Arial" w:hAnsi="Arial" w:cs="Arial"/>
        </w:rPr>
      </w:pPr>
    </w:p>
    <w:p w14:paraId="155F69E5" w14:textId="77777777" w:rsidR="00371ABF" w:rsidRDefault="00371ABF">
      <w:pPr>
        <w:rPr>
          <w:rFonts w:ascii="Arial" w:eastAsia="Arial" w:hAnsi="Arial" w:cs="Arial"/>
        </w:rPr>
      </w:pPr>
    </w:p>
    <w:p w14:paraId="086E2E04" w14:textId="77777777" w:rsidR="00371ABF" w:rsidRDefault="0055349A">
      <w:pPr>
        <w:numPr>
          <w:ilvl w:val="0"/>
          <w:numId w:val="1"/>
        </w:numPr>
        <w:pBdr>
          <w:top w:val="nil"/>
          <w:left w:val="nil"/>
          <w:bottom w:val="nil"/>
          <w:right w:val="nil"/>
          <w:between w:val="nil"/>
        </w:pBdr>
        <w:rPr>
          <w:color w:val="000000"/>
        </w:rPr>
      </w:pPr>
      <w:r>
        <w:rPr>
          <w:rFonts w:ascii="Arial" w:eastAsia="Arial" w:hAnsi="Arial" w:cs="Arial"/>
          <w:color w:val="000000"/>
        </w:rPr>
        <w:t>Choose two viable</w:t>
      </w:r>
      <w:r>
        <w:rPr>
          <w:rFonts w:ascii="Arial" w:eastAsia="Arial" w:hAnsi="Arial" w:cs="Arial"/>
          <w:color w:val="000000"/>
        </w:rPr>
        <w:t xml:space="preserve"> </w:t>
      </w:r>
      <w:proofErr w:type="spellStart"/>
      <w:r>
        <w:rPr>
          <w:rFonts w:ascii="Arial" w:eastAsia="Arial" w:hAnsi="Arial" w:cs="Arial"/>
          <w:color w:val="000000"/>
        </w:rPr>
        <w:t>Avidians</w:t>
      </w:r>
      <w:proofErr w:type="spellEnd"/>
      <w:r>
        <w:rPr>
          <w:rFonts w:ascii="Arial" w:eastAsia="Arial" w:hAnsi="Arial" w:cs="Arial"/>
          <w:color w:val="000000"/>
        </w:rPr>
        <w:t xml:space="preserve"> in your population with different fitness values and explain how differences in these </w:t>
      </w:r>
      <w:proofErr w:type="spellStart"/>
      <w:r>
        <w:rPr>
          <w:rFonts w:ascii="Arial" w:eastAsia="Arial" w:hAnsi="Arial" w:cs="Arial"/>
          <w:color w:val="000000"/>
        </w:rPr>
        <w:t>Avidians</w:t>
      </w:r>
      <w:proofErr w:type="spellEnd"/>
      <w:r>
        <w:rPr>
          <w:rFonts w:ascii="Arial" w:eastAsia="Arial" w:hAnsi="Arial" w:cs="Arial"/>
          <w:color w:val="000000"/>
        </w:rPr>
        <w:t xml:space="preserve"> contribute to differences in their fitness.</w:t>
      </w:r>
    </w:p>
    <w:p w14:paraId="05E80F4C" w14:textId="77777777" w:rsidR="00371ABF" w:rsidRDefault="00371ABF">
      <w:pPr>
        <w:pBdr>
          <w:top w:val="nil"/>
          <w:left w:val="nil"/>
          <w:bottom w:val="nil"/>
          <w:right w:val="nil"/>
          <w:between w:val="nil"/>
        </w:pBdr>
        <w:rPr>
          <w:rFonts w:ascii="Arial" w:eastAsia="Arial" w:hAnsi="Arial" w:cs="Arial"/>
        </w:rPr>
      </w:pPr>
    </w:p>
    <w:p w14:paraId="329F80CC" w14:textId="77777777" w:rsidR="00371ABF" w:rsidRDefault="00371ABF">
      <w:pPr>
        <w:pBdr>
          <w:top w:val="nil"/>
          <w:left w:val="nil"/>
          <w:bottom w:val="nil"/>
          <w:right w:val="nil"/>
          <w:between w:val="nil"/>
        </w:pBdr>
        <w:rPr>
          <w:rFonts w:ascii="Arial" w:eastAsia="Arial" w:hAnsi="Arial" w:cs="Arial"/>
        </w:rPr>
      </w:pPr>
    </w:p>
    <w:p w14:paraId="2C1CCFB4" w14:textId="77777777" w:rsidR="00371ABF" w:rsidRDefault="00371ABF">
      <w:pPr>
        <w:pBdr>
          <w:top w:val="nil"/>
          <w:left w:val="nil"/>
          <w:bottom w:val="nil"/>
          <w:right w:val="nil"/>
          <w:between w:val="nil"/>
        </w:pBdr>
        <w:rPr>
          <w:rFonts w:ascii="Arial" w:eastAsia="Arial" w:hAnsi="Arial" w:cs="Arial"/>
        </w:rPr>
      </w:pPr>
    </w:p>
    <w:p w14:paraId="6858EBB4" w14:textId="77777777" w:rsidR="00371ABF" w:rsidRDefault="0055349A">
      <w:pPr>
        <w:numPr>
          <w:ilvl w:val="0"/>
          <w:numId w:val="1"/>
        </w:numPr>
        <w:pBdr>
          <w:top w:val="nil"/>
          <w:left w:val="nil"/>
          <w:bottom w:val="nil"/>
          <w:right w:val="nil"/>
          <w:between w:val="nil"/>
        </w:pBdr>
        <w:rPr>
          <w:rFonts w:ascii="Arial" w:eastAsia="Arial" w:hAnsi="Arial" w:cs="Arial"/>
        </w:rPr>
      </w:pPr>
      <w:r>
        <w:rPr>
          <w:rFonts w:ascii="Arial" w:eastAsia="Arial" w:hAnsi="Arial" w:cs="Arial"/>
        </w:rPr>
        <w:t>Why do some scientists find Avida (the academic research version) and Avida-ED (the educational version)</w:t>
      </w:r>
      <w:r>
        <w:rPr>
          <w:rFonts w:ascii="Arial" w:eastAsia="Arial" w:hAnsi="Arial" w:cs="Arial"/>
        </w:rPr>
        <w:t xml:space="preserve"> to be good model systems? What can they study with these model systems?</w:t>
      </w:r>
    </w:p>
    <w:p w14:paraId="365744E3" w14:textId="77777777" w:rsidR="00371ABF" w:rsidRDefault="00371ABF">
      <w:pPr>
        <w:rPr>
          <w:rFonts w:ascii="Arial" w:eastAsia="Arial" w:hAnsi="Arial" w:cs="Arial"/>
        </w:rPr>
      </w:pPr>
    </w:p>
    <w:p w14:paraId="4CFA92E7" w14:textId="77777777" w:rsidR="00371ABF" w:rsidRDefault="00371ABF">
      <w:pPr>
        <w:rPr>
          <w:rFonts w:ascii="Arial" w:eastAsia="Arial" w:hAnsi="Arial" w:cs="Arial"/>
        </w:rPr>
      </w:pPr>
    </w:p>
    <w:p w14:paraId="43E28AF9" w14:textId="77777777" w:rsidR="00371ABF" w:rsidRDefault="00371ABF">
      <w:pPr>
        <w:rPr>
          <w:rFonts w:ascii="Arial" w:eastAsia="Arial" w:hAnsi="Arial" w:cs="Arial"/>
        </w:rPr>
      </w:pPr>
    </w:p>
    <w:p w14:paraId="64FA513D" w14:textId="77777777" w:rsidR="00371ABF" w:rsidRDefault="0055349A">
      <w:pPr>
        <w:numPr>
          <w:ilvl w:val="0"/>
          <w:numId w:val="1"/>
        </w:numPr>
      </w:pPr>
      <w:r>
        <w:rPr>
          <w:rFonts w:ascii="Arial" w:eastAsia="Arial" w:hAnsi="Arial" w:cs="Arial"/>
        </w:rPr>
        <w:t>What are the limitations of these systems, that is, what can’t you study using them?</w:t>
      </w:r>
    </w:p>
    <w:p w14:paraId="720B88BE" w14:textId="77777777" w:rsidR="00371ABF" w:rsidRDefault="0055349A">
      <w:pPr>
        <w:rPr>
          <w:rFonts w:ascii="Arial" w:eastAsia="Arial" w:hAnsi="Arial" w:cs="Arial"/>
          <w:b/>
          <w:i/>
        </w:rPr>
      </w:pPr>
      <w:r>
        <w:br w:type="page"/>
      </w:r>
      <w:r>
        <w:rPr>
          <w:rFonts w:ascii="Arial" w:eastAsia="Arial" w:hAnsi="Arial" w:cs="Arial"/>
          <w:b/>
          <w:i/>
        </w:rPr>
        <w:lastRenderedPageBreak/>
        <w:t>Reflection and Metacognition</w:t>
      </w:r>
    </w:p>
    <w:p w14:paraId="3F89DD54" w14:textId="77777777" w:rsidR="00371ABF" w:rsidRDefault="0055349A">
      <w:pPr>
        <w:rPr>
          <w:rFonts w:ascii="Arial" w:eastAsia="Arial" w:hAnsi="Arial" w:cs="Arial"/>
        </w:rPr>
      </w:pPr>
      <w:r>
        <w:rPr>
          <w:rFonts w:ascii="Arial" w:eastAsia="Arial" w:hAnsi="Arial" w:cs="Arial"/>
        </w:rPr>
        <w:t>Think-Pair-Share: Work with your lab team to answer the following questions.</w:t>
      </w:r>
    </w:p>
    <w:p w14:paraId="26FCC68B" w14:textId="77777777" w:rsidR="00371ABF" w:rsidRDefault="00371ABF">
      <w:pPr>
        <w:rPr>
          <w:rFonts w:ascii="Arial" w:eastAsia="Arial" w:hAnsi="Arial" w:cs="Arial"/>
        </w:rPr>
      </w:pPr>
    </w:p>
    <w:p w14:paraId="4A5992F8" w14:textId="77777777" w:rsidR="00371ABF" w:rsidRDefault="0055349A">
      <w:pPr>
        <w:numPr>
          <w:ilvl w:val="0"/>
          <w:numId w:val="11"/>
        </w:numPr>
      </w:pPr>
      <w:r>
        <w:rPr>
          <w:rFonts w:ascii="Arial" w:eastAsia="Arial" w:hAnsi="Arial" w:cs="Arial"/>
        </w:rPr>
        <w:t>What did you learn from this exercise?</w:t>
      </w:r>
    </w:p>
    <w:p w14:paraId="69681114" w14:textId="77777777" w:rsidR="00371ABF" w:rsidRDefault="00371ABF">
      <w:pPr>
        <w:rPr>
          <w:rFonts w:ascii="Arial" w:eastAsia="Arial" w:hAnsi="Arial" w:cs="Arial"/>
        </w:rPr>
      </w:pPr>
    </w:p>
    <w:p w14:paraId="58641610" w14:textId="77777777" w:rsidR="00371ABF" w:rsidRDefault="00371ABF">
      <w:pPr>
        <w:rPr>
          <w:rFonts w:ascii="Arial" w:eastAsia="Arial" w:hAnsi="Arial" w:cs="Arial"/>
        </w:rPr>
      </w:pPr>
    </w:p>
    <w:p w14:paraId="12AF4FF0" w14:textId="77777777" w:rsidR="00371ABF" w:rsidRDefault="00371ABF">
      <w:pPr>
        <w:rPr>
          <w:rFonts w:ascii="Arial" w:eastAsia="Arial" w:hAnsi="Arial" w:cs="Arial"/>
        </w:rPr>
      </w:pPr>
    </w:p>
    <w:p w14:paraId="6A9A61C8" w14:textId="77777777" w:rsidR="00371ABF" w:rsidRDefault="0055349A">
      <w:pPr>
        <w:numPr>
          <w:ilvl w:val="0"/>
          <w:numId w:val="11"/>
        </w:numPr>
        <w:pBdr>
          <w:top w:val="nil"/>
          <w:left w:val="nil"/>
          <w:bottom w:val="nil"/>
          <w:right w:val="nil"/>
          <w:between w:val="nil"/>
        </w:pBdr>
        <w:rPr>
          <w:color w:val="000000"/>
        </w:rPr>
      </w:pPr>
      <w:r>
        <w:rPr>
          <w:rFonts w:ascii="Arial" w:eastAsia="Arial" w:hAnsi="Arial" w:cs="Arial"/>
          <w:color w:val="000000"/>
        </w:rPr>
        <w:t>What are you still wondering about?</w:t>
      </w:r>
    </w:p>
    <w:p w14:paraId="3FA62D51" w14:textId="77777777" w:rsidR="00371ABF" w:rsidRDefault="00371ABF">
      <w:pPr>
        <w:rPr>
          <w:rFonts w:ascii="Arial" w:eastAsia="Arial" w:hAnsi="Arial" w:cs="Arial"/>
        </w:rPr>
      </w:pPr>
    </w:p>
    <w:p w14:paraId="65255956" w14:textId="77777777" w:rsidR="00371ABF" w:rsidRDefault="00371ABF">
      <w:pPr>
        <w:rPr>
          <w:rFonts w:ascii="Arial" w:eastAsia="Arial" w:hAnsi="Arial" w:cs="Arial"/>
        </w:rPr>
      </w:pPr>
    </w:p>
    <w:p w14:paraId="64E11B12" w14:textId="77777777" w:rsidR="00371ABF" w:rsidRDefault="00371ABF">
      <w:pPr>
        <w:rPr>
          <w:rFonts w:ascii="Arial" w:eastAsia="Arial" w:hAnsi="Arial" w:cs="Arial"/>
        </w:rPr>
      </w:pPr>
    </w:p>
    <w:p w14:paraId="2AD871C9" w14:textId="77777777" w:rsidR="00371ABF" w:rsidRDefault="0055349A">
      <w:pPr>
        <w:numPr>
          <w:ilvl w:val="0"/>
          <w:numId w:val="11"/>
        </w:numPr>
        <w:pBdr>
          <w:top w:val="nil"/>
          <w:left w:val="nil"/>
          <w:bottom w:val="nil"/>
          <w:right w:val="nil"/>
          <w:between w:val="nil"/>
        </w:pBdr>
        <w:rPr>
          <w:color w:val="000000"/>
        </w:rPr>
      </w:pPr>
      <w:r>
        <w:rPr>
          <w:rFonts w:ascii="Arial" w:eastAsia="Arial" w:hAnsi="Arial" w:cs="Arial"/>
          <w:color w:val="000000"/>
        </w:rPr>
        <w:t>What would you change in this exercise?</w:t>
      </w:r>
    </w:p>
    <w:p w14:paraId="4C91E33E" w14:textId="77777777" w:rsidR="00371ABF" w:rsidRDefault="00371ABF">
      <w:pPr>
        <w:tabs>
          <w:tab w:val="left" w:pos="220"/>
          <w:tab w:val="left" w:pos="720"/>
        </w:tabs>
        <w:rPr>
          <w:rFonts w:ascii="Arial" w:eastAsia="Arial" w:hAnsi="Arial" w:cs="Arial"/>
        </w:rPr>
      </w:pPr>
    </w:p>
    <w:p w14:paraId="13C79658" w14:textId="77777777" w:rsidR="00371ABF" w:rsidRDefault="00371ABF">
      <w:pPr>
        <w:tabs>
          <w:tab w:val="left" w:pos="220"/>
          <w:tab w:val="left" w:pos="720"/>
        </w:tabs>
        <w:rPr>
          <w:rFonts w:ascii="Arial" w:eastAsia="Arial" w:hAnsi="Arial" w:cs="Arial"/>
        </w:rPr>
      </w:pPr>
    </w:p>
    <w:sectPr w:rsidR="00371ABF">
      <w:headerReference w:type="default" r:id="rId15"/>
      <w:footerReference w:type="default" r:id="rId16"/>
      <w:pgSz w:w="12240" w:h="15840"/>
      <w:pgMar w:top="1296" w:right="1080" w:bottom="1296" w:left="108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876132" w14:textId="77777777" w:rsidR="0055349A" w:rsidRDefault="0055349A">
      <w:r>
        <w:separator/>
      </w:r>
    </w:p>
  </w:endnote>
  <w:endnote w:type="continuationSeparator" w:id="0">
    <w:p w14:paraId="6F74417F" w14:textId="77777777" w:rsidR="0055349A" w:rsidRDefault="0055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Neue">
    <w:charset w:val="00"/>
    <w:family w:val="auto"/>
    <w:pitch w:val="default"/>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D696E" w14:textId="77777777" w:rsidR="00371ABF" w:rsidRDefault="0055349A">
    <w:pPr>
      <w:pBdr>
        <w:top w:val="nil"/>
        <w:left w:val="nil"/>
        <w:bottom w:val="nil"/>
        <w:right w:val="nil"/>
        <w:between w:val="nil"/>
      </w:pBdr>
      <w:tabs>
        <w:tab w:val="center" w:pos="4320"/>
        <w:tab w:val="right" w:pos="8640"/>
      </w:tabs>
      <w:spacing w:after="720"/>
      <w:ind w:right="360"/>
      <w:rPr>
        <w:color w:val="000000"/>
      </w:rPr>
    </w:pPr>
    <w:r>
      <w:rPr>
        <w:noProof/>
      </w:rPr>
      <w:drawing>
        <wp:anchor distT="0" distB="0" distL="114300" distR="114300" simplePos="0" relativeHeight="251659264" behindDoc="0" locked="0" layoutInCell="1" hidden="0" allowOverlap="1" wp14:anchorId="19D5C507" wp14:editId="38F46BB2">
          <wp:simplePos x="0" y="0"/>
          <wp:positionH relativeFrom="column">
            <wp:posOffset>1</wp:posOffset>
          </wp:positionH>
          <wp:positionV relativeFrom="paragraph">
            <wp:posOffset>276225</wp:posOffset>
          </wp:positionV>
          <wp:extent cx="567690" cy="199390"/>
          <wp:effectExtent l="0" t="0" r="0" b="0"/>
          <wp:wrapSquare wrapText="bothSides" distT="0" distB="0" distL="114300" distR="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567690" cy="19939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579A01" w14:textId="77777777" w:rsidR="0055349A" w:rsidRDefault="0055349A">
      <w:r>
        <w:separator/>
      </w:r>
    </w:p>
  </w:footnote>
  <w:footnote w:type="continuationSeparator" w:id="0">
    <w:p w14:paraId="3EA32B68" w14:textId="77777777" w:rsidR="0055349A" w:rsidRDefault="00553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2F903" w14:textId="77777777" w:rsidR="00371ABF" w:rsidRDefault="0055349A">
    <w:pPr>
      <w:pBdr>
        <w:top w:val="nil"/>
        <w:left w:val="nil"/>
        <w:bottom w:val="nil"/>
        <w:right w:val="nil"/>
        <w:between w:val="nil"/>
      </w:pBdr>
      <w:tabs>
        <w:tab w:val="right" w:pos="8640"/>
      </w:tabs>
      <w:spacing w:before="720"/>
      <w:rPr>
        <w:rFonts w:ascii="Times New Roman" w:eastAsia="Times New Roman" w:hAnsi="Times New Roman" w:cs="Times New Roman"/>
        <w:color w:val="000000"/>
      </w:rPr>
    </w:pPr>
    <w:r>
      <w:rPr>
        <w:noProof/>
      </w:rPr>
      <w:drawing>
        <wp:anchor distT="0" distB="0" distL="114300" distR="114300" simplePos="0" relativeHeight="251658240" behindDoc="0" locked="0" layoutInCell="1" hidden="0" allowOverlap="1" wp14:anchorId="18866383" wp14:editId="76A45820">
          <wp:simplePos x="0" y="0"/>
          <wp:positionH relativeFrom="column">
            <wp:posOffset>2810828</wp:posOffset>
          </wp:positionH>
          <wp:positionV relativeFrom="paragraph">
            <wp:posOffset>114300</wp:posOffset>
          </wp:positionV>
          <wp:extent cx="508635" cy="448945"/>
          <wp:effectExtent l="0" t="0" r="0" b="0"/>
          <wp:wrapSquare wrapText="bothSides" distT="0" distB="0" distL="114300" distR="11430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08635" cy="44894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8F63A7"/>
    <w:multiLevelType w:val="multilevel"/>
    <w:tmpl w:val="80023F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14B6ED1"/>
    <w:multiLevelType w:val="multilevel"/>
    <w:tmpl w:val="2D4AB81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9C4520F"/>
    <w:multiLevelType w:val="multilevel"/>
    <w:tmpl w:val="96CEDB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BD029E"/>
    <w:multiLevelType w:val="multilevel"/>
    <w:tmpl w:val="14E6132A"/>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42074E98"/>
    <w:multiLevelType w:val="multilevel"/>
    <w:tmpl w:val="E0A6DF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8D0A56"/>
    <w:multiLevelType w:val="multilevel"/>
    <w:tmpl w:val="5002ECF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6" w15:restartNumberingAfterBreak="0">
    <w:nsid w:val="54E065EA"/>
    <w:multiLevelType w:val="multilevel"/>
    <w:tmpl w:val="089488C6"/>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65F40976"/>
    <w:multiLevelType w:val="multilevel"/>
    <w:tmpl w:val="3F1CA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3FC4FE8"/>
    <w:multiLevelType w:val="multilevel"/>
    <w:tmpl w:val="9DEE40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9424BE"/>
    <w:multiLevelType w:val="multilevel"/>
    <w:tmpl w:val="8010847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7B9E3217"/>
    <w:multiLevelType w:val="multilevel"/>
    <w:tmpl w:val="AC802A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D9A3E6E"/>
    <w:multiLevelType w:val="multilevel"/>
    <w:tmpl w:val="9000D1B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3"/>
  </w:num>
  <w:num w:numId="4">
    <w:abstractNumId w:val="2"/>
  </w:num>
  <w:num w:numId="5">
    <w:abstractNumId w:val="7"/>
  </w:num>
  <w:num w:numId="6">
    <w:abstractNumId w:val="8"/>
  </w:num>
  <w:num w:numId="7">
    <w:abstractNumId w:val="11"/>
  </w:num>
  <w:num w:numId="8">
    <w:abstractNumId w:val="1"/>
  </w:num>
  <w:num w:numId="9">
    <w:abstractNumId w:val="0"/>
  </w:num>
  <w:num w:numId="10">
    <w:abstractNumId w:val="4"/>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ABF"/>
    <w:rsid w:val="00371ABF"/>
    <w:rsid w:val="0055349A"/>
    <w:rsid w:val="00793356"/>
    <w:rsid w:val="00834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F1BE0"/>
  <w15:docId w15:val="{F12902E3-7E06-4612-8435-A83DA82B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imes" w:hAnsi="Times" w:cs="Times"/>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pBdr>
        <w:top w:val="nil"/>
        <w:left w:val="nil"/>
        <w:bottom w:val="nil"/>
        <w:right w:val="nil"/>
        <w:between w:val="nil"/>
      </w:pBdr>
      <w:outlineLvl w:val="0"/>
    </w:pPr>
    <w:rPr>
      <w:b/>
      <w:color w:val="000000"/>
      <w:sz w:val="56"/>
      <w:szCs w:val="56"/>
    </w:rPr>
  </w:style>
  <w:style w:type="paragraph" w:styleId="Heading2">
    <w:name w:val="heading 2"/>
    <w:basedOn w:val="Normal"/>
    <w:next w:val="Normal"/>
    <w:uiPriority w:val="9"/>
    <w:unhideWhenUsed/>
    <w:qFormat/>
    <w:pPr>
      <w:keepNext/>
      <w:pBdr>
        <w:top w:val="nil"/>
        <w:left w:val="nil"/>
        <w:bottom w:val="nil"/>
        <w:right w:val="nil"/>
        <w:between w:val="nil"/>
      </w:pBdr>
      <w:ind w:left="360"/>
      <w:outlineLvl w:val="1"/>
    </w:pPr>
    <w:rPr>
      <w:b/>
      <w:i/>
      <w:color w:val="000000"/>
      <w:sz w:val="32"/>
      <w:szCs w:val="32"/>
    </w:rPr>
  </w:style>
  <w:style w:type="paragraph" w:styleId="Heading3">
    <w:name w:val="heading 3"/>
    <w:basedOn w:val="Normal"/>
    <w:next w:val="Normal"/>
    <w:uiPriority w:val="9"/>
    <w:semiHidden/>
    <w:unhideWhenUsed/>
    <w:qFormat/>
    <w:pPr>
      <w:keepNext/>
      <w:pBdr>
        <w:top w:val="nil"/>
        <w:left w:val="nil"/>
        <w:bottom w:val="nil"/>
        <w:right w:val="nil"/>
        <w:between w:val="nil"/>
      </w:pBdr>
      <w:outlineLvl w:val="2"/>
    </w:pPr>
    <w:rPr>
      <w:rFonts w:ascii="Times New Roman" w:eastAsia="Times New Roman" w:hAnsi="Times New Roman" w:cs="Times New Roman"/>
      <w:b/>
      <w:color w:val="000000"/>
      <w:sz w:val="28"/>
      <w:szCs w:val="28"/>
    </w:rPr>
  </w:style>
  <w:style w:type="paragraph" w:styleId="Heading4">
    <w:name w:val="heading 4"/>
    <w:basedOn w:val="Normal"/>
    <w:next w:val="Normal"/>
    <w:uiPriority w:val="9"/>
    <w:semiHidden/>
    <w:unhideWhenUsed/>
    <w:qFormat/>
    <w:pPr>
      <w:keepNext/>
      <w:pBdr>
        <w:top w:val="nil"/>
        <w:left w:val="nil"/>
        <w:bottom w:val="nil"/>
        <w:right w:val="nil"/>
        <w:between w:val="nil"/>
      </w:pBdr>
      <w:jc w:val="center"/>
      <w:outlineLvl w:val="3"/>
    </w:pPr>
    <w:rPr>
      <w:i/>
      <w:color w:val="000000"/>
    </w:rPr>
  </w:style>
  <w:style w:type="paragraph" w:styleId="Heading5">
    <w:name w:val="heading 5"/>
    <w:basedOn w:val="Normal"/>
    <w:next w:val="Normal"/>
    <w:uiPriority w:val="9"/>
    <w:semiHidden/>
    <w:unhideWhenUsed/>
    <w:qFormat/>
    <w:pPr>
      <w:keepNext/>
      <w:pBdr>
        <w:top w:val="nil"/>
        <w:left w:val="nil"/>
        <w:bottom w:val="nil"/>
        <w:right w:val="nil"/>
        <w:between w:val="nil"/>
      </w:pBdr>
      <w:jc w:val="center"/>
      <w:outlineLvl w:val="4"/>
    </w:pPr>
    <w:rPr>
      <w:b/>
      <w:color w:val="000000"/>
      <w:sz w:val="36"/>
      <w:szCs w:val="36"/>
    </w:rPr>
  </w:style>
  <w:style w:type="paragraph" w:styleId="Heading6">
    <w:name w:val="heading 6"/>
    <w:basedOn w:val="Normal"/>
    <w:next w:val="Normal"/>
    <w:uiPriority w:val="9"/>
    <w:semiHidden/>
    <w:unhideWhenUsed/>
    <w:qFormat/>
    <w:pPr>
      <w:keepNext/>
      <w:pBdr>
        <w:top w:val="nil"/>
        <w:left w:val="nil"/>
        <w:bottom w:val="nil"/>
        <w:right w:val="nil"/>
        <w:between w:val="nil"/>
      </w:pBdr>
      <w:jc w:val="center"/>
      <w:outlineLvl w:val="5"/>
    </w:pPr>
    <w:rPr>
      <w:rFonts w:ascii="Helvetica Neue" w:eastAsia="Helvetica Neue" w:hAnsi="Helvetica Neue" w:cs="Helvetica Neue"/>
      <w:color w:val="000000"/>
      <w:sz w:val="72"/>
      <w:szCs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top w:val="nil"/>
        <w:left w:val="nil"/>
        <w:bottom w:val="nil"/>
        <w:right w:val="nil"/>
        <w:between w:val="nil"/>
      </w:pBdr>
      <w:ind w:left="360"/>
      <w:jc w:val="center"/>
    </w:pPr>
    <w:rPr>
      <w:rFonts w:ascii="Times New Roman" w:eastAsia="Times New Roman" w:hAnsi="Times New Roman" w:cs="Times New Roman"/>
      <w:b/>
      <w:color w:val="00000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7933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discovermagazine.com/2005/feb/cover" TargetMode="External"/><Relationship Id="rId13" Type="http://schemas.openxmlformats.org/officeDocument/2006/relationships/image" Target="media/image3.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cs.google.com/document/d/1oJlbGDtyL6gl8_RbalxQvousS8O2QhOcIm_NlSraP8s/edit" TargetMode="Externa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youtu.be/mJwtg0so4BA" TargetMode="External"/><Relationship Id="rId4" Type="http://schemas.openxmlformats.org/officeDocument/2006/relationships/webSettings" Target="webSettings.xml"/><Relationship Id="rId9" Type="http://schemas.openxmlformats.org/officeDocument/2006/relationships/hyperlink" Target="https://avida-ed.beacon-center.org/app/AvidaED.html" TargetMode="External"/><Relationship Id="rId14" Type="http://schemas.openxmlformats.org/officeDocument/2006/relationships/image" Target="media/image4.jp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2520</Words>
  <Characters>14368</Characters>
  <Application>Microsoft Office Word</Application>
  <DocSecurity>0</DocSecurity>
  <Lines>119</Lines>
  <Paragraphs>33</Paragraphs>
  <ScaleCrop>false</ScaleCrop>
  <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Jenks</dc:creator>
  <cp:lastModifiedBy>O Jenks</cp:lastModifiedBy>
  <cp:revision>3</cp:revision>
  <dcterms:created xsi:type="dcterms:W3CDTF">2020-05-16T18:28:00Z</dcterms:created>
  <dcterms:modified xsi:type="dcterms:W3CDTF">2020-05-16T18:31:00Z</dcterms:modified>
</cp:coreProperties>
</file>