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893B0" w14:textId="7B988269" w:rsidR="00E6356D" w:rsidRPr="00944BAE" w:rsidRDefault="00340B13" w:rsidP="00E6356D">
      <w:pPr>
        <w:spacing w:line="0" w:lineRule="atLeast"/>
        <w:jc w:val="center"/>
        <w:rPr>
          <w:b/>
          <w:sz w:val="20"/>
          <w:szCs w:val="20"/>
        </w:rPr>
      </w:pPr>
      <w:r>
        <w:rPr>
          <w:b/>
          <w:sz w:val="20"/>
          <w:szCs w:val="20"/>
        </w:rPr>
        <w:t xml:space="preserve"> </w:t>
      </w:r>
      <w:r w:rsidR="008E07FE" w:rsidRPr="00944BAE">
        <w:rPr>
          <w:b/>
          <w:sz w:val="20"/>
          <w:szCs w:val="20"/>
        </w:rPr>
        <w:t>Stem Cells in</w:t>
      </w:r>
      <w:r w:rsidR="002F3E31" w:rsidRPr="00944BAE">
        <w:rPr>
          <w:b/>
          <w:sz w:val="20"/>
          <w:szCs w:val="20"/>
        </w:rPr>
        <w:t xml:space="preserve"> Planaria </w:t>
      </w:r>
      <w:r w:rsidR="008E07FE" w:rsidRPr="00944BAE">
        <w:rPr>
          <w:b/>
          <w:sz w:val="20"/>
          <w:szCs w:val="20"/>
        </w:rPr>
        <w:t xml:space="preserve">Regeneration and </w:t>
      </w:r>
      <w:r w:rsidR="002F3E31" w:rsidRPr="00944BAE">
        <w:rPr>
          <w:b/>
          <w:sz w:val="20"/>
          <w:szCs w:val="20"/>
        </w:rPr>
        <w:t>Wound Healing</w:t>
      </w:r>
    </w:p>
    <w:p w14:paraId="4918F2B7" w14:textId="77777777" w:rsidR="002A5347" w:rsidRPr="00944BAE" w:rsidRDefault="002A5347" w:rsidP="002A5347">
      <w:pPr>
        <w:spacing w:line="0" w:lineRule="atLeast"/>
        <w:rPr>
          <w:sz w:val="20"/>
          <w:szCs w:val="20"/>
        </w:rPr>
      </w:pPr>
    </w:p>
    <w:p w14:paraId="5D244047" w14:textId="067C4128" w:rsidR="002A5347" w:rsidRPr="00944BAE" w:rsidRDefault="002A5347" w:rsidP="002A5347">
      <w:pPr>
        <w:spacing w:line="0" w:lineRule="atLeast"/>
        <w:rPr>
          <w:sz w:val="20"/>
          <w:szCs w:val="20"/>
        </w:rPr>
      </w:pPr>
      <w:r w:rsidRPr="00944BAE">
        <w:rPr>
          <w:noProof/>
          <w:sz w:val="20"/>
          <w:szCs w:val="20"/>
        </w:rPr>
        <w:drawing>
          <wp:inline distT="0" distB="0" distL="0" distR="0" wp14:anchorId="67DC52C0" wp14:editId="175BBEFF">
            <wp:extent cx="5889984" cy="30612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5164" t="48095" r="44446" b="23810"/>
                    <a:stretch/>
                  </pic:blipFill>
                  <pic:spPr bwMode="auto">
                    <a:xfrm>
                      <a:off x="0" y="0"/>
                      <a:ext cx="5896313" cy="3064541"/>
                    </a:xfrm>
                    <a:prstGeom prst="rect">
                      <a:avLst/>
                    </a:prstGeom>
                    <a:ln>
                      <a:noFill/>
                    </a:ln>
                    <a:extLst>
                      <a:ext uri="{53640926-AAD7-44D8-BBD7-CCE9431645EC}">
                        <a14:shadowObscured xmlns:a14="http://schemas.microsoft.com/office/drawing/2010/main"/>
                      </a:ext>
                    </a:extLst>
                  </pic:spPr>
                </pic:pic>
              </a:graphicData>
            </a:graphic>
          </wp:inline>
        </w:drawing>
      </w:r>
    </w:p>
    <w:p w14:paraId="351A3437" w14:textId="0D3D2DD8" w:rsidR="0055051D" w:rsidRPr="00944BAE" w:rsidRDefault="002A5347" w:rsidP="0055051D">
      <w:pPr>
        <w:rPr>
          <w:sz w:val="20"/>
          <w:szCs w:val="20"/>
        </w:rPr>
      </w:pPr>
      <w:r w:rsidRPr="0023275A">
        <w:rPr>
          <w:b/>
          <w:i/>
          <w:sz w:val="20"/>
          <w:szCs w:val="20"/>
        </w:rPr>
        <w:t>Caption:</w:t>
      </w:r>
      <w:r w:rsidRPr="00944BAE">
        <w:rPr>
          <w:i/>
          <w:sz w:val="20"/>
          <w:szCs w:val="20"/>
        </w:rPr>
        <w:t xml:space="preserve"> </w:t>
      </w:r>
      <w:r w:rsidR="004D35AA" w:rsidRPr="00944BAE">
        <w:rPr>
          <w:sz w:val="20"/>
          <w:szCs w:val="20"/>
        </w:rPr>
        <w:t xml:space="preserve">Amputation shows surgical removal of the </w:t>
      </w:r>
      <w:r w:rsidR="00FB2C7E" w:rsidRPr="00944BAE">
        <w:rPr>
          <w:sz w:val="20"/>
          <w:szCs w:val="20"/>
        </w:rPr>
        <w:t xml:space="preserve">two thirds of the body, incision shows a cut that does not result in loss of tissue and can reseal. Histone H3P </w:t>
      </w:r>
      <w:r w:rsidR="00B46373" w:rsidRPr="00944BAE">
        <w:rPr>
          <w:sz w:val="20"/>
          <w:szCs w:val="20"/>
        </w:rPr>
        <w:t xml:space="preserve">which is present from the onset of mitosis to telophase is </w:t>
      </w:r>
      <w:r w:rsidR="00FB2C7E" w:rsidRPr="00944BAE">
        <w:rPr>
          <w:sz w:val="20"/>
          <w:szCs w:val="20"/>
        </w:rPr>
        <w:t xml:space="preserve">used as marker of mitosis. </w:t>
      </w:r>
      <w:r w:rsidR="004D35AA" w:rsidRPr="00944BAE">
        <w:rPr>
          <w:sz w:val="20"/>
          <w:szCs w:val="20"/>
        </w:rPr>
        <w:t xml:space="preserve">The number of mitotic cell divisions is determined </w:t>
      </w:r>
      <w:r w:rsidR="00EF684E" w:rsidRPr="00944BAE">
        <w:rPr>
          <w:sz w:val="20"/>
          <w:szCs w:val="20"/>
        </w:rPr>
        <w:t>throughout the animal</w:t>
      </w:r>
      <w:r w:rsidR="00410F98" w:rsidRPr="00944BAE">
        <w:rPr>
          <w:sz w:val="20"/>
          <w:szCs w:val="20"/>
        </w:rPr>
        <w:t xml:space="preserve"> at 6h, 18h and 48 h after injury</w:t>
      </w:r>
      <w:r w:rsidR="00AA11D8" w:rsidRPr="00944BAE">
        <w:rPr>
          <w:sz w:val="20"/>
          <w:szCs w:val="20"/>
        </w:rPr>
        <w:t>. Data show average +/- standard deviation for 4 or more samples at each time point.</w:t>
      </w:r>
      <w:r w:rsidR="00B91F31" w:rsidRPr="00944BAE">
        <w:rPr>
          <w:sz w:val="20"/>
          <w:szCs w:val="20"/>
        </w:rPr>
        <w:t xml:space="preserve"> ** shows a statistical significance </w:t>
      </w:r>
      <w:r w:rsidR="002E3A77" w:rsidRPr="00944BAE">
        <w:rPr>
          <w:sz w:val="20"/>
          <w:szCs w:val="20"/>
        </w:rPr>
        <w:t xml:space="preserve">of p&lt; 0.01 (Student’s t-test) </w:t>
      </w:r>
      <w:r w:rsidR="00B91F31" w:rsidRPr="00944BAE">
        <w:rPr>
          <w:sz w:val="20"/>
          <w:szCs w:val="20"/>
        </w:rPr>
        <w:t>between the amputati</w:t>
      </w:r>
      <w:r w:rsidR="002E3A77" w:rsidRPr="00944BAE">
        <w:rPr>
          <w:sz w:val="20"/>
          <w:szCs w:val="20"/>
        </w:rPr>
        <w:t>on and incision samples.</w:t>
      </w:r>
    </w:p>
    <w:p w14:paraId="11567224" w14:textId="77777777" w:rsidR="002A5347" w:rsidRPr="00944BAE" w:rsidRDefault="002A5347" w:rsidP="002A5347">
      <w:pPr>
        <w:spacing w:line="0" w:lineRule="atLeast"/>
        <w:rPr>
          <w:sz w:val="20"/>
          <w:szCs w:val="20"/>
        </w:rPr>
      </w:pPr>
    </w:p>
    <w:p w14:paraId="129B53FB" w14:textId="77777777" w:rsidR="002A5347" w:rsidRPr="0023275A" w:rsidRDefault="002A5347" w:rsidP="002A5347">
      <w:pPr>
        <w:spacing w:line="0" w:lineRule="atLeast"/>
        <w:rPr>
          <w:b/>
          <w:sz w:val="20"/>
          <w:szCs w:val="20"/>
        </w:rPr>
      </w:pPr>
      <w:r w:rsidRPr="0023275A">
        <w:rPr>
          <w:b/>
          <w:sz w:val="20"/>
          <w:szCs w:val="20"/>
        </w:rPr>
        <w:t>BACKGROUND INFORMATION</w:t>
      </w:r>
    </w:p>
    <w:p w14:paraId="3C6597D6" w14:textId="3C682127" w:rsidR="002A5347" w:rsidRPr="00944BAE" w:rsidRDefault="002A5347" w:rsidP="002A5347">
      <w:pPr>
        <w:spacing w:line="0" w:lineRule="atLeast"/>
        <w:rPr>
          <w:sz w:val="20"/>
          <w:szCs w:val="20"/>
        </w:rPr>
      </w:pPr>
      <w:r w:rsidRPr="00944BAE">
        <w:rPr>
          <w:sz w:val="20"/>
          <w:szCs w:val="20"/>
        </w:rPr>
        <w:t xml:space="preserve">Mitotic cell division provides many functions. One of these functions is to replace cells that are destroyed after wounding. A specialized type of cell called </w:t>
      </w:r>
      <w:r w:rsidRPr="00944BAE">
        <w:rPr>
          <w:b/>
          <w:sz w:val="20"/>
          <w:szCs w:val="20"/>
        </w:rPr>
        <w:t>stem cell</w:t>
      </w:r>
      <w:r w:rsidRPr="00944BAE">
        <w:rPr>
          <w:sz w:val="20"/>
          <w:szCs w:val="20"/>
        </w:rPr>
        <w:t xml:space="preserve"> can be useful in healing serious cell damage and/or for tissue and organ replacement. Planaria which is a flatworm that lives in freshwater environments can regenerate an entire body from up to 1/278</w:t>
      </w:r>
      <w:r w:rsidRPr="00944BAE">
        <w:rPr>
          <w:sz w:val="20"/>
          <w:szCs w:val="20"/>
          <w:vertAlign w:val="superscript"/>
        </w:rPr>
        <w:t>th</w:t>
      </w:r>
      <w:r w:rsidRPr="00944BAE">
        <w:rPr>
          <w:sz w:val="20"/>
          <w:szCs w:val="20"/>
        </w:rPr>
        <w:t xml:space="preserve"> of its body when cut up and is therefore an excellent </w:t>
      </w:r>
      <w:r w:rsidRPr="00944BAE">
        <w:rPr>
          <w:b/>
          <w:sz w:val="20"/>
          <w:szCs w:val="20"/>
        </w:rPr>
        <w:t>model organism</w:t>
      </w:r>
      <w:r w:rsidRPr="00944BAE">
        <w:rPr>
          <w:sz w:val="20"/>
          <w:szCs w:val="20"/>
        </w:rPr>
        <w:t xml:space="preserve"> to use for understanding cell regeneration as this organism regenerates at amazing rates. </w:t>
      </w:r>
      <w:r w:rsidR="004D35AA" w:rsidRPr="00944BAE">
        <w:rPr>
          <w:sz w:val="20"/>
          <w:szCs w:val="20"/>
        </w:rPr>
        <w:t xml:space="preserve">In this study scientists try to better understand how stem cell division helps produce new cells to heal wounds in humans by better understanding how the planaria model heals such wounds. They generate different types of wounds in planaria and observe how stem cells or “neoblasts” work to </w:t>
      </w:r>
      <w:r w:rsidRPr="00944BAE">
        <w:rPr>
          <w:sz w:val="20"/>
          <w:szCs w:val="20"/>
        </w:rPr>
        <w:t>divide an</w:t>
      </w:r>
      <w:r w:rsidR="004D35AA" w:rsidRPr="00944BAE">
        <w:rPr>
          <w:sz w:val="20"/>
          <w:szCs w:val="20"/>
        </w:rPr>
        <w:t xml:space="preserve">d produce new cells by mitosis in order </w:t>
      </w:r>
      <w:r w:rsidRPr="00944BAE">
        <w:rPr>
          <w:sz w:val="20"/>
          <w:szCs w:val="20"/>
        </w:rPr>
        <w:t xml:space="preserve">to repair damage or produce missing structures.  </w:t>
      </w:r>
    </w:p>
    <w:p w14:paraId="4951EA49" w14:textId="7557F81A" w:rsidR="0055051D" w:rsidRPr="00944BAE" w:rsidRDefault="0055051D" w:rsidP="00CC042F">
      <w:pPr>
        <w:spacing w:line="0" w:lineRule="atLeast"/>
        <w:rPr>
          <w:sz w:val="20"/>
          <w:szCs w:val="20"/>
        </w:rPr>
      </w:pPr>
    </w:p>
    <w:p w14:paraId="3F396958" w14:textId="77777777" w:rsidR="00286102" w:rsidRPr="00944BAE" w:rsidRDefault="00286102">
      <w:pPr>
        <w:rPr>
          <w:sz w:val="20"/>
          <w:szCs w:val="20"/>
        </w:rPr>
      </w:pPr>
    </w:p>
    <w:p w14:paraId="188B261E" w14:textId="77777777" w:rsidR="00286102" w:rsidRPr="00944BAE" w:rsidRDefault="00286102">
      <w:pPr>
        <w:rPr>
          <w:sz w:val="20"/>
          <w:szCs w:val="20"/>
        </w:rPr>
      </w:pPr>
    </w:p>
    <w:p w14:paraId="2B39B2DB" w14:textId="39D4D81E" w:rsidR="003439B2" w:rsidRPr="00944BAE" w:rsidRDefault="00286102">
      <w:pPr>
        <w:rPr>
          <w:sz w:val="20"/>
          <w:szCs w:val="20"/>
        </w:rPr>
      </w:pPr>
      <w:r w:rsidRPr="00944BAE">
        <w:rPr>
          <w:sz w:val="20"/>
          <w:szCs w:val="20"/>
        </w:rPr>
        <w:t>REFERENCE</w:t>
      </w:r>
      <w:r w:rsidR="00CC042F" w:rsidRPr="00944BAE">
        <w:rPr>
          <w:sz w:val="20"/>
          <w:szCs w:val="20"/>
        </w:rPr>
        <w:t>S</w:t>
      </w:r>
    </w:p>
    <w:p w14:paraId="4D2238BE" w14:textId="77777777" w:rsidR="00CC042F" w:rsidRPr="00944BAE" w:rsidRDefault="00CC042F">
      <w:pPr>
        <w:rPr>
          <w:sz w:val="20"/>
          <w:szCs w:val="20"/>
        </w:rPr>
      </w:pPr>
    </w:p>
    <w:p w14:paraId="7FB88174" w14:textId="5D4FC023" w:rsidR="00977161" w:rsidRDefault="00977161" w:rsidP="00CC042F">
      <w:pPr>
        <w:spacing w:line="0" w:lineRule="atLeast"/>
        <w:rPr>
          <w:sz w:val="20"/>
          <w:szCs w:val="20"/>
        </w:rPr>
      </w:pPr>
      <w:r>
        <w:rPr>
          <w:sz w:val="20"/>
          <w:szCs w:val="20"/>
        </w:rPr>
        <w:t xml:space="preserve">Scientist at Work Video from HHMI Biointeractive: Identifying Key Genes in Regeneration: </w:t>
      </w:r>
      <w:hyperlink r:id="rId9" w:history="1">
        <w:r w:rsidRPr="00A13F00">
          <w:rPr>
            <w:rStyle w:val="Hyperlink"/>
            <w:sz w:val="20"/>
            <w:szCs w:val="20"/>
          </w:rPr>
          <w:t>http://www.hhmi.org/biointeractive/identifying-key-genes-regeneration</w:t>
        </w:r>
      </w:hyperlink>
    </w:p>
    <w:p w14:paraId="578ADE3F" w14:textId="77777777" w:rsidR="00977161" w:rsidRDefault="00977161" w:rsidP="00CC042F">
      <w:pPr>
        <w:spacing w:line="0" w:lineRule="atLeast"/>
        <w:rPr>
          <w:sz w:val="20"/>
          <w:szCs w:val="20"/>
        </w:rPr>
      </w:pPr>
    </w:p>
    <w:p w14:paraId="19C2099F" w14:textId="057D076F" w:rsidR="00977161" w:rsidRPr="00977161" w:rsidRDefault="00CC042F" w:rsidP="00CC042F">
      <w:pPr>
        <w:spacing w:line="0" w:lineRule="atLeast"/>
        <w:rPr>
          <w:color w:val="0563C1" w:themeColor="hyperlink"/>
          <w:sz w:val="20"/>
          <w:szCs w:val="20"/>
          <w:u w:val="single"/>
        </w:rPr>
      </w:pPr>
      <w:r w:rsidRPr="00944BAE">
        <w:rPr>
          <w:sz w:val="20"/>
          <w:szCs w:val="20"/>
        </w:rPr>
        <w:t>Scientist at Work video from HHMI Biointeractive:</w:t>
      </w:r>
      <w:r w:rsidR="00977161">
        <w:rPr>
          <w:sz w:val="20"/>
          <w:szCs w:val="20"/>
        </w:rPr>
        <w:t xml:space="preserve"> Planaria Regeneration and Stem Cells</w:t>
      </w:r>
      <w:r w:rsidRPr="00944BAE">
        <w:rPr>
          <w:sz w:val="20"/>
          <w:szCs w:val="20"/>
        </w:rPr>
        <w:t xml:space="preserve"> </w:t>
      </w:r>
      <w:hyperlink r:id="rId10" w:history="1">
        <w:r w:rsidRPr="00944BAE">
          <w:rPr>
            <w:rStyle w:val="Hyperlink"/>
            <w:sz w:val="20"/>
            <w:szCs w:val="20"/>
          </w:rPr>
          <w:t>http://www.hhmi.org/biointeractive/planarian-regeneration-and-stem-cells</w:t>
        </w:r>
      </w:hyperlink>
    </w:p>
    <w:p w14:paraId="5967363C" w14:textId="77777777" w:rsidR="00720DC9" w:rsidRDefault="00944BAE" w:rsidP="00720DC9">
      <w:pPr>
        <w:spacing w:before="100" w:beforeAutospacing="1" w:after="100" w:afterAutospacing="1"/>
        <w:outlineLvl w:val="0"/>
        <w:rPr>
          <w:rFonts w:eastAsia="Times New Roman"/>
          <w:bCs/>
          <w:kern w:val="36"/>
          <w:sz w:val="20"/>
          <w:szCs w:val="20"/>
        </w:rPr>
      </w:pPr>
      <w:r w:rsidRPr="00944BAE">
        <w:rPr>
          <w:rFonts w:eastAsia="Times New Roman"/>
          <w:bCs/>
          <w:kern w:val="36"/>
          <w:sz w:val="20"/>
          <w:szCs w:val="20"/>
        </w:rPr>
        <w:t xml:space="preserve">Planarian regeneration involves distinct stem cell responses to wounds and tissue absence. </w:t>
      </w:r>
      <w:r w:rsidR="00286102" w:rsidRPr="00944BAE">
        <w:rPr>
          <w:sz w:val="20"/>
          <w:szCs w:val="20"/>
        </w:rPr>
        <w:t>Wenemoser &amp; Reddien; Dev Biol.; 2010 August 15; 344(2): 979–991.</w:t>
      </w:r>
      <w:r w:rsidR="00410435">
        <w:rPr>
          <w:rFonts w:eastAsia="Times New Roman"/>
          <w:bCs/>
          <w:kern w:val="36"/>
          <w:sz w:val="20"/>
          <w:szCs w:val="20"/>
        </w:rPr>
        <w:t xml:space="preserve"> </w:t>
      </w:r>
      <w:hyperlink r:id="rId11" w:history="1">
        <w:r w:rsidR="00286102" w:rsidRPr="00944BAE">
          <w:rPr>
            <w:rStyle w:val="Hyperlink"/>
            <w:sz w:val="20"/>
            <w:szCs w:val="20"/>
          </w:rPr>
          <w:t>https://www.ncbi.nlm.nih.gov/pmc/articles/PMC2950745/</w:t>
        </w:r>
      </w:hyperlink>
    </w:p>
    <w:p w14:paraId="0FC09AC1" w14:textId="6798928E" w:rsidR="00E6356D" w:rsidRPr="00720DC9" w:rsidRDefault="00B47936" w:rsidP="00720DC9">
      <w:pPr>
        <w:spacing w:before="100" w:beforeAutospacing="1" w:after="100" w:afterAutospacing="1"/>
        <w:outlineLvl w:val="0"/>
        <w:rPr>
          <w:rFonts w:eastAsia="Times New Roman"/>
          <w:bCs/>
          <w:kern w:val="36"/>
          <w:sz w:val="20"/>
          <w:szCs w:val="20"/>
        </w:rPr>
      </w:pPr>
      <w:r w:rsidRPr="00944BAE">
        <w:rPr>
          <w:sz w:val="20"/>
          <w:szCs w:val="20"/>
        </w:rPr>
        <w:lastRenderedPageBreak/>
        <w:t>DISCUSSION QUESTIONS</w:t>
      </w:r>
    </w:p>
    <w:p w14:paraId="4F2447E2" w14:textId="77777777" w:rsidR="00410435" w:rsidRPr="00944BAE" w:rsidRDefault="00410435">
      <w:pPr>
        <w:rPr>
          <w:sz w:val="20"/>
          <w:szCs w:val="20"/>
        </w:rPr>
      </w:pPr>
    </w:p>
    <w:p w14:paraId="2936CAC6" w14:textId="52788A41" w:rsidR="00B26C48" w:rsidRPr="00944BAE" w:rsidRDefault="00B47936">
      <w:pPr>
        <w:rPr>
          <w:sz w:val="20"/>
          <w:szCs w:val="20"/>
        </w:rPr>
      </w:pPr>
      <w:r w:rsidRPr="00944BAE">
        <w:rPr>
          <w:sz w:val="20"/>
          <w:szCs w:val="20"/>
        </w:rPr>
        <w:t>1.</w:t>
      </w:r>
      <w:r w:rsidR="00B26C48" w:rsidRPr="00944BAE">
        <w:rPr>
          <w:sz w:val="20"/>
          <w:szCs w:val="20"/>
        </w:rPr>
        <w:t xml:space="preserve"> What is shown on the x-axis?</w:t>
      </w:r>
    </w:p>
    <w:p w14:paraId="73A68CC3" w14:textId="77777777" w:rsidR="00B26C48" w:rsidRPr="00944BAE" w:rsidRDefault="00B26C48">
      <w:pPr>
        <w:rPr>
          <w:sz w:val="20"/>
          <w:szCs w:val="20"/>
        </w:rPr>
      </w:pPr>
    </w:p>
    <w:p w14:paraId="4A87B005" w14:textId="02A4F8E9" w:rsidR="00B26C48" w:rsidRPr="00944BAE" w:rsidRDefault="00B26C48">
      <w:pPr>
        <w:rPr>
          <w:sz w:val="20"/>
          <w:szCs w:val="20"/>
        </w:rPr>
      </w:pPr>
      <w:r w:rsidRPr="00944BAE">
        <w:rPr>
          <w:sz w:val="20"/>
          <w:szCs w:val="20"/>
        </w:rPr>
        <w:t>2. What does the y-axis indicate?</w:t>
      </w:r>
    </w:p>
    <w:p w14:paraId="57731AF6" w14:textId="77777777" w:rsidR="00B26C48" w:rsidRPr="00944BAE" w:rsidRDefault="00B26C48">
      <w:pPr>
        <w:rPr>
          <w:sz w:val="20"/>
          <w:szCs w:val="20"/>
        </w:rPr>
      </w:pPr>
    </w:p>
    <w:p w14:paraId="6618DA88" w14:textId="0584C40D" w:rsidR="00B47936" w:rsidRPr="00944BAE" w:rsidRDefault="00B26C48">
      <w:pPr>
        <w:rPr>
          <w:sz w:val="20"/>
          <w:szCs w:val="20"/>
        </w:rPr>
      </w:pPr>
      <w:r w:rsidRPr="00944BAE">
        <w:rPr>
          <w:sz w:val="20"/>
          <w:szCs w:val="20"/>
        </w:rPr>
        <w:t xml:space="preserve">3. </w:t>
      </w:r>
      <w:r w:rsidR="008E07FE" w:rsidRPr="00944BAE">
        <w:rPr>
          <w:sz w:val="20"/>
          <w:szCs w:val="20"/>
        </w:rPr>
        <w:t xml:space="preserve">In this study, some planaria are amputated and others have a slit cut into them. Which of these </w:t>
      </w:r>
      <w:r w:rsidRPr="00944BAE">
        <w:rPr>
          <w:sz w:val="20"/>
          <w:szCs w:val="20"/>
        </w:rPr>
        <w:t>treatments do you hypothesize</w:t>
      </w:r>
      <w:r w:rsidR="008E07FE" w:rsidRPr="00944BAE">
        <w:rPr>
          <w:sz w:val="20"/>
          <w:szCs w:val="20"/>
        </w:rPr>
        <w:t xml:space="preserve"> would require more cel</w:t>
      </w:r>
      <w:r w:rsidRPr="00944BAE">
        <w:rPr>
          <w:sz w:val="20"/>
          <w:szCs w:val="20"/>
        </w:rPr>
        <w:t>l divisions to fix? Justify your hypothesis</w:t>
      </w:r>
      <w:r w:rsidR="001D79C0">
        <w:rPr>
          <w:sz w:val="20"/>
          <w:szCs w:val="20"/>
        </w:rPr>
        <w:t>,</w:t>
      </w:r>
    </w:p>
    <w:p w14:paraId="73706E27" w14:textId="77777777" w:rsidR="00975938" w:rsidRPr="00944BAE" w:rsidRDefault="00975938">
      <w:pPr>
        <w:rPr>
          <w:sz w:val="20"/>
          <w:szCs w:val="20"/>
        </w:rPr>
      </w:pPr>
    </w:p>
    <w:p w14:paraId="21303485" w14:textId="4A82321C" w:rsidR="008E07FE" w:rsidRPr="00944BAE" w:rsidRDefault="008E07FE">
      <w:pPr>
        <w:rPr>
          <w:sz w:val="20"/>
          <w:szCs w:val="20"/>
        </w:rPr>
      </w:pPr>
      <w:r w:rsidRPr="00944BAE">
        <w:rPr>
          <w:sz w:val="20"/>
          <w:szCs w:val="20"/>
        </w:rPr>
        <w:t>2. Based on the graph, wha</w:t>
      </w:r>
      <w:r w:rsidR="00975938" w:rsidRPr="00944BAE">
        <w:rPr>
          <w:sz w:val="20"/>
          <w:szCs w:val="20"/>
        </w:rPr>
        <w:t>t happens to the number of neoblast cell divisions</w:t>
      </w:r>
      <w:r w:rsidR="001D79C0">
        <w:rPr>
          <w:sz w:val="20"/>
          <w:szCs w:val="20"/>
        </w:rPr>
        <w:t xml:space="preserve"> during the first 6</w:t>
      </w:r>
      <w:r w:rsidRPr="00944BAE">
        <w:rPr>
          <w:sz w:val="20"/>
          <w:szCs w:val="20"/>
        </w:rPr>
        <w:t xml:space="preserve"> hours after amputatio</w:t>
      </w:r>
      <w:r w:rsidR="00975938" w:rsidRPr="00944BAE">
        <w:rPr>
          <w:sz w:val="20"/>
          <w:szCs w:val="20"/>
        </w:rPr>
        <w:t>n of two-thirds of the planaria?</w:t>
      </w:r>
    </w:p>
    <w:p w14:paraId="3B3EB319" w14:textId="77777777" w:rsidR="00975938" w:rsidRPr="00944BAE" w:rsidRDefault="00975938">
      <w:pPr>
        <w:rPr>
          <w:sz w:val="20"/>
          <w:szCs w:val="20"/>
        </w:rPr>
      </w:pPr>
    </w:p>
    <w:p w14:paraId="4F170C68" w14:textId="3DD520E1" w:rsidR="00975938" w:rsidRPr="00944BAE" w:rsidRDefault="00975938">
      <w:pPr>
        <w:rPr>
          <w:sz w:val="20"/>
          <w:szCs w:val="20"/>
        </w:rPr>
      </w:pPr>
      <w:r w:rsidRPr="00944BAE">
        <w:rPr>
          <w:sz w:val="20"/>
          <w:szCs w:val="20"/>
        </w:rPr>
        <w:t>3. Compare the numbe</w:t>
      </w:r>
      <w:r w:rsidR="002C3BAC">
        <w:rPr>
          <w:sz w:val="20"/>
          <w:szCs w:val="20"/>
        </w:rPr>
        <w:t>r of mitotic cell divisions at 6</w:t>
      </w:r>
      <w:r w:rsidRPr="00944BAE">
        <w:rPr>
          <w:sz w:val="20"/>
          <w:szCs w:val="20"/>
        </w:rPr>
        <w:t xml:space="preserve"> hrs after the amputation tissue removal t</w:t>
      </w:r>
      <w:r w:rsidR="00C13350">
        <w:rPr>
          <w:sz w:val="20"/>
          <w:szCs w:val="20"/>
        </w:rPr>
        <w:t>o the number of cell divisions 6</w:t>
      </w:r>
      <w:r w:rsidRPr="00944BAE">
        <w:rPr>
          <w:sz w:val="20"/>
          <w:szCs w:val="20"/>
        </w:rPr>
        <w:t xml:space="preserve"> hrs after incision wounding. Is there a difference?</w:t>
      </w:r>
      <w:r w:rsidR="00B26C48" w:rsidRPr="00944BAE">
        <w:rPr>
          <w:sz w:val="20"/>
          <w:szCs w:val="20"/>
        </w:rPr>
        <w:t xml:space="preserve"> Does this result support your hypothesis? Explain why or why not.</w:t>
      </w:r>
    </w:p>
    <w:p w14:paraId="6F699355" w14:textId="77777777" w:rsidR="00975938" w:rsidRPr="00944BAE" w:rsidRDefault="00975938">
      <w:pPr>
        <w:rPr>
          <w:sz w:val="20"/>
          <w:szCs w:val="20"/>
        </w:rPr>
      </w:pPr>
    </w:p>
    <w:p w14:paraId="11105025" w14:textId="13E0BFFB" w:rsidR="00975938" w:rsidRPr="00944BAE" w:rsidRDefault="00975938">
      <w:pPr>
        <w:rPr>
          <w:sz w:val="20"/>
          <w:szCs w:val="20"/>
        </w:rPr>
      </w:pPr>
      <w:r w:rsidRPr="00944BAE">
        <w:rPr>
          <w:sz w:val="20"/>
          <w:szCs w:val="20"/>
        </w:rPr>
        <w:t xml:space="preserve">4. </w:t>
      </w:r>
      <w:r w:rsidR="00B26C48" w:rsidRPr="00944BAE">
        <w:rPr>
          <w:sz w:val="20"/>
          <w:szCs w:val="20"/>
        </w:rPr>
        <w:t>In the amputated planaria, a</w:t>
      </w:r>
      <w:r w:rsidRPr="00944BAE">
        <w:rPr>
          <w:sz w:val="20"/>
          <w:szCs w:val="20"/>
        </w:rPr>
        <w:t xml:space="preserve">re there more neoblastic cell divisions 8 hrs post injury or 18 hrs post injury? Discuss. </w:t>
      </w:r>
    </w:p>
    <w:p w14:paraId="40460822" w14:textId="77777777" w:rsidR="00975938" w:rsidRPr="00944BAE" w:rsidRDefault="00975938">
      <w:pPr>
        <w:rPr>
          <w:sz w:val="20"/>
          <w:szCs w:val="20"/>
        </w:rPr>
      </w:pPr>
    </w:p>
    <w:p w14:paraId="42FF2A56" w14:textId="2C4A322D" w:rsidR="00B26C48" w:rsidRPr="00944BAE" w:rsidRDefault="00975938">
      <w:pPr>
        <w:rPr>
          <w:sz w:val="20"/>
          <w:szCs w:val="20"/>
        </w:rPr>
      </w:pPr>
      <w:r w:rsidRPr="00944BAE">
        <w:rPr>
          <w:sz w:val="20"/>
          <w:szCs w:val="20"/>
        </w:rPr>
        <w:t xml:space="preserve">5. </w:t>
      </w:r>
      <w:r w:rsidR="00B26C48" w:rsidRPr="00944BAE">
        <w:rPr>
          <w:sz w:val="20"/>
          <w:szCs w:val="20"/>
        </w:rPr>
        <w:t>Is there a change in the number of mitoses from 18 hrs to 48 hrs post injury in the incised planaria? How about the amputate</w:t>
      </w:r>
      <w:r w:rsidR="004F4949">
        <w:rPr>
          <w:sz w:val="20"/>
          <w:szCs w:val="20"/>
        </w:rPr>
        <w:t>d</w:t>
      </w:r>
      <w:bookmarkStart w:id="0" w:name="_GoBack"/>
      <w:bookmarkEnd w:id="0"/>
      <w:r w:rsidR="00B26C48" w:rsidRPr="00944BAE">
        <w:rPr>
          <w:sz w:val="20"/>
          <w:szCs w:val="20"/>
        </w:rPr>
        <w:t xml:space="preserve"> planaria?</w:t>
      </w:r>
      <w:r w:rsidR="00DE76A3">
        <w:rPr>
          <w:sz w:val="20"/>
          <w:szCs w:val="20"/>
        </w:rPr>
        <w:t xml:space="preserve"> Do the</w:t>
      </w:r>
      <w:r w:rsidR="009C77F6">
        <w:rPr>
          <w:sz w:val="20"/>
          <w:szCs w:val="20"/>
        </w:rPr>
        <w:t>se data support your hypothesis?</w:t>
      </w:r>
      <w:r w:rsidR="00DE76A3">
        <w:rPr>
          <w:sz w:val="20"/>
          <w:szCs w:val="20"/>
        </w:rPr>
        <w:t xml:space="preserve"> Discuss.</w:t>
      </w:r>
    </w:p>
    <w:p w14:paraId="187852CD" w14:textId="77777777" w:rsidR="00B26C48" w:rsidRPr="00944BAE" w:rsidRDefault="00B26C48">
      <w:pPr>
        <w:rPr>
          <w:sz w:val="20"/>
          <w:szCs w:val="20"/>
        </w:rPr>
      </w:pPr>
    </w:p>
    <w:p w14:paraId="22655D81" w14:textId="63D2FB5E" w:rsidR="00975938" w:rsidRPr="00944BAE" w:rsidRDefault="00975938">
      <w:pPr>
        <w:rPr>
          <w:sz w:val="20"/>
          <w:szCs w:val="20"/>
        </w:rPr>
      </w:pPr>
    </w:p>
    <w:p w14:paraId="7E8BA130" w14:textId="77777777" w:rsidR="00E6356D" w:rsidRPr="00944BAE" w:rsidRDefault="00E6356D">
      <w:pPr>
        <w:rPr>
          <w:sz w:val="20"/>
          <w:szCs w:val="20"/>
        </w:rPr>
      </w:pPr>
    </w:p>
    <w:sectPr w:rsidR="00E6356D" w:rsidRPr="00944BAE" w:rsidSect="00EF402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30241" w14:textId="77777777" w:rsidR="00781B32" w:rsidRDefault="00781B32" w:rsidP="00286102">
      <w:r>
        <w:separator/>
      </w:r>
    </w:p>
  </w:endnote>
  <w:endnote w:type="continuationSeparator" w:id="0">
    <w:p w14:paraId="0636A632" w14:textId="77777777" w:rsidR="00781B32" w:rsidRDefault="00781B32" w:rsidP="0028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269661"/>
      <w:docPartObj>
        <w:docPartGallery w:val="Page Numbers (Bottom of Page)"/>
        <w:docPartUnique/>
      </w:docPartObj>
    </w:sdtPr>
    <w:sdtEndPr>
      <w:rPr>
        <w:noProof/>
      </w:rPr>
    </w:sdtEndPr>
    <w:sdtContent>
      <w:p w14:paraId="45BA08D7" w14:textId="3CB7CBF0" w:rsidR="00286102" w:rsidRDefault="00286102">
        <w:pPr>
          <w:pStyle w:val="Footer"/>
          <w:jc w:val="center"/>
        </w:pPr>
        <w:r>
          <w:fldChar w:fldCharType="begin"/>
        </w:r>
        <w:r>
          <w:instrText xml:space="preserve"> PAGE   \* MERGEFORMAT </w:instrText>
        </w:r>
        <w:r>
          <w:fldChar w:fldCharType="separate"/>
        </w:r>
        <w:r w:rsidR="004F4949">
          <w:rPr>
            <w:noProof/>
          </w:rPr>
          <w:t>2</w:t>
        </w:r>
        <w:r>
          <w:rPr>
            <w:noProof/>
          </w:rPr>
          <w:fldChar w:fldCharType="end"/>
        </w:r>
      </w:p>
    </w:sdtContent>
  </w:sdt>
  <w:p w14:paraId="5F637C2D" w14:textId="77777777" w:rsidR="00286102" w:rsidRDefault="00286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7382" w14:textId="77777777" w:rsidR="00781B32" w:rsidRDefault="00781B32" w:rsidP="00286102">
      <w:r>
        <w:separator/>
      </w:r>
    </w:p>
  </w:footnote>
  <w:footnote w:type="continuationSeparator" w:id="0">
    <w:p w14:paraId="7F85F792" w14:textId="77777777" w:rsidR="00781B32" w:rsidRDefault="00781B32" w:rsidP="00286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278EE"/>
    <w:multiLevelType w:val="hybridMultilevel"/>
    <w:tmpl w:val="16227240"/>
    <w:lvl w:ilvl="0" w:tplc="80A6D780">
      <w:start w:val="1"/>
      <w:numFmt w:val="bullet"/>
      <w:lvlText w:val="•"/>
      <w:lvlJc w:val="left"/>
      <w:pPr>
        <w:tabs>
          <w:tab w:val="num" w:pos="360"/>
        </w:tabs>
        <w:ind w:left="360" w:hanging="360"/>
      </w:pPr>
      <w:rPr>
        <w:rFonts w:ascii="Arial" w:hAnsi="Arial" w:hint="default"/>
      </w:rPr>
    </w:lvl>
    <w:lvl w:ilvl="1" w:tplc="04BC0658" w:tentative="1">
      <w:start w:val="1"/>
      <w:numFmt w:val="bullet"/>
      <w:lvlText w:val="•"/>
      <w:lvlJc w:val="left"/>
      <w:pPr>
        <w:tabs>
          <w:tab w:val="num" w:pos="1080"/>
        </w:tabs>
        <w:ind w:left="1080" w:hanging="360"/>
      </w:pPr>
      <w:rPr>
        <w:rFonts w:ascii="Arial" w:hAnsi="Arial" w:hint="default"/>
      </w:rPr>
    </w:lvl>
    <w:lvl w:ilvl="2" w:tplc="B868E604" w:tentative="1">
      <w:start w:val="1"/>
      <w:numFmt w:val="bullet"/>
      <w:lvlText w:val="•"/>
      <w:lvlJc w:val="left"/>
      <w:pPr>
        <w:tabs>
          <w:tab w:val="num" w:pos="1800"/>
        </w:tabs>
        <w:ind w:left="1800" w:hanging="360"/>
      </w:pPr>
      <w:rPr>
        <w:rFonts w:ascii="Arial" w:hAnsi="Arial" w:hint="default"/>
      </w:rPr>
    </w:lvl>
    <w:lvl w:ilvl="3" w:tplc="E2B4D0B2" w:tentative="1">
      <w:start w:val="1"/>
      <w:numFmt w:val="bullet"/>
      <w:lvlText w:val="•"/>
      <w:lvlJc w:val="left"/>
      <w:pPr>
        <w:tabs>
          <w:tab w:val="num" w:pos="2520"/>
        </w:tabs>
        <w:ind w:left="2520" w:hanging="360"/>
      </w:pPr>
      <w:rPr>
        <w:rFonts w:ascii="Arial" w:hAnsi="Arial" w:hint="default"/>
      </w:rPr>
    </w:lvl>
    <w:lvl w:ilvl="4" w:tplc="CD8C2FE8" w:tentative="1">
      <w:start w:val="1"/>
      <w:numFmt w:val="bullet"/>
      <w:lvlText w:val="•"/>
      <w:lvlJc w:val="left"/>
      <w:pPr>
        <w:tabs>
          <w:tab w:val="num" w:pos="3240"/>
        </w:tabs>
        <w:ind w:left="3240" w:hanging="360"/>
      </w:pPr>
      <w:rPr>
        <w:rFonts w:ascii="Arial" w:hAnsi="Arial" w:hint="default"/>
      </w:rPr>
    </w:lvl>
    <w:lvl w:ilvl="5" w:tplc="232EE96C" w:tentative="1">
      <w:start w:val="1"/>
      <w:numFmt w:val="bullet"/>
      <w:lvlText w:val="•"/>
      <w:lvlJc w:val="left"/>
      <w:pPr>
        <w:tabs>
          <w:tab w:val="num" w:pos="3960"/>
        </w:tabs>
        <w:ind w:left="3960" w:hanging="360"/>
      </w:pPr>
      <w:rPr>
        <w:rFonts w:ascii="Arial" w:hAnsi="Arial" w:hint="default"/>
      </w:rPr>
    </w:lvl>
    <w:lvl w:ilvl="6" w:tplc="5B4025FA" w:tentative="1">
      <w:start w:val="1"/>
      <w:numFmt w:val="bullet"/>
      <w:lvlText w:val="•"/>
      <w:lvlJc w:val="left"/>
      <w:pPr>
        <w:tabs>
          <w:tab w:val="num" w:pos="4680"/>
        </w:tabs>
        <w:ind w:left="4680" w:hanging="360"/>
      </w:pPr>
      <w:rPr>
        <w:rFonts w:ascii="Arial" w:hAnsi="Arial" w:hint="default"/>
      </w:rPr>
    </w:lvl>
    <w:lvl w:ilvl="7" w:tplc="70444EDA" w:tentative="1">
      <w:start w:val="1"/>
      <w:numFmt w:val="bullet"/>
      <w:lvlText w:val="•"/>
      <w:lvlJc w:val="left"/>
      <w:pPr>
        <w:tabs>
          <w:tab w:val="num" w:pos="5400"/>
        </w:tabs>
        <w:ind w:left="5400" w:hanging="360"/>
      </w:pPr>
      <w:rPr>
        <w:rFonts w:ascii="Arial" w:hAnsi="Arial" w:hint="default"/>
      </w:rPr>
    </w:lvl>
    <w:lvl w:ilvl="8" w:tplc="6FCAF8CC"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6D"/>
    <w:rsid w:val="000B47EA"/>
    <w:rsid w:val="000B695C"/>
    <w:rsid w:val="001D79C0"/>
    <w:rsid w:val="001E5008"/>
    <w:rsid w:val="0023275A"/>
    <w:rsid w:val="002425BA"/>
    <w:rsid w:val="00286102"/>
    <w:rsid w:val="002A5347"/>
    <w:rsid w:val="002C3BAC"/>
    <w:rsid w:val="002E3A77"/>
    <w:rsid w:val="002F3E31"/>
    <w:rsid w:val="00340B13"/>
    <w:rsid w:val="003439B2"/>
    <w:rsid w:val="00410435"/>
    <w:rsid w:val="00410F98"/>
    <w:rsid w:val="004402A0"/>
    <w:rsid w:val="004D35AA"/>
    <w:rsid w:val="004F4949"/>
    <w:rsid w:val="0055051D"/>
    <w:rsid w:val="00720DC9"/>
    <w:rsid w:val="00727759"/>
    <w:rsid w:val="00781B32"/>
    <w:rsid w:val="008E07FE"/>
    <w:rsid w:val="00944BAE"/>
    <w:rsid w:val="00965FA1"/>
    <w:rsid w:val="00975938"/>
    <w:rsid w:val="00977161"/>
    <w:rsid w:val="009939DC"/>
    <w:rsid w:val="009A5030"/>
    <w:rsid w:val="009C3535"/>
    <w:rsid w:val="009C77F6"/>
    <w:rsid w:val="00AA11D8"/>
    <w:rsid w:val="00B26C48"/>
    <w:rsid w:val="00B46373"/>
    <w:rsid w:val="00B47936"/>
    <w:rsid w:val="00B91F31"/>
    <w:rsid w:val="00C13350"/>
    <w:rsid w:val="00CC042F"/>
    <w:rsid w:val="00DE76A3"/>
    <w:rsid w:val="00DF7664"/>
    <w:rsid w:val="00E14103"/>
    <w:rsid w:val="00E6356D"/>
    <w:rsid w:val="00E828CD"/>
    <w:rsid w:val="00EF402B"/>
    <w:rsid w:val="00EF684E"/>
    <w:rsid w:val="00F205F7"/>
    <w:rsid w:val="00FB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F1E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6D"/>
  </w:style>
  <w:style w:type="paragraph" w:styleId="Heading1">
    <w:name w:val="heading 1"/>
    <w:basedOn w:val="Normal"/>
    <w:link w:val="Heading1Char"/>
    <w:uiPriority w:val="9"/>
    <w:qFormat/>
    <w:rsid w:val="00944BA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8CD"/>
    <w:rPr>
      <w:rFonts w:ascii="Tahoma" w:hAnsi="Tahoma" w:cs="Tahoma"/>
      <w:sz w:val="16"/>
      <w:szCs w:val="16"/>
    </w:rPr>
  </w:style>
  <w:style w:type="character" w:customStyle="1" w:styleId="BalloonTextChar">
    <w:name w:val="Balloon Text Char"/>
    <w:basedOn w:val="DefaultParagraphFont"/>
    <w:link w:val="BalloonText"/>
    <w:uiPriority w:val="99"/>
    <w:semiHidden/>
    <w:rsid w:val="00E828CD"/>
    <w:rPr>
      <w:rFonts w:ascii="Tahoma" w:hAnsi="Tahoma" w:cs="Tahoma"/>
      <w:sz w:val="16"/>
      <w:szCs w:val="16"/>
    </w:rPr>
  </w:style>
  <w:style w:type="paragraph" w:styleId="ListParagraph">
    <w:name w:val="List Paragraph"/>
    <w:basedOn w:val="Normal"/>
    <w:uiPriority w:val="34"/>
    <w:qFormat/>
    <w:rsid w:val="0055051D"/>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55051D"/>
    <w:rPr>
      <w:color w:val="0563C1" w:themeColor="hyperlink"/>
      <w:u w:val="single"/>
    </w:rPr>
  </w:style>
  <w:style w:type="paragraph" w:styleId="Header">
    <w:name w:val="header"/>
    <w:basedOn w:val="Normal"/>
    <w:link w:val="HeaderChar"/>
    <w:uiPriority w:val="99"/>
    <w:unhideWhenUsed/>
    <w:rsid w:val="00286102"/>
    <w:pPr>
      <w:tabs>
        <w:tab w:val="center" w:pos="4680"/>
        <w:tab w:val="right" w:pos="9360"/>
      </w:tabs>
    </w:pPr>
  </w:style>
  <w:style w:type="character" w:customStyle="1" w:styleId="HeaderChar">
    <w:name w:val="Header Char"/>
    <w:basedOn w:val="DefaultParagraphFont"/>
    <w:link w:val="Header"/>
    <w:uiPriority w:val="99"/>
    <w:rsid w:val="00286102"/>
  </w:style>
  <w:style w:type="paragraph" w:styleId="Footer">
    <w:name w:val="footer"/>
    <w:basedOn w:val="Normal"/>
    <w:link w:val="FooterChar"/>
    <w:uiPriority w:val="99"/>
    <w:unhideWhenUsed/>
    <w:rsid w:val="00286102"/>
    <w:pPr>
      <w:tabs>
        <w:tab w:val="center" w:pos="4680"/>
        <w:tab w:val="right" w:pos="9360"/>
      </w:tabs>
    </w:pPr>
  </w:style>
  <w:style w:type="character" w:customStyle="1" w:styleId="FooterChar">
    <w:name w:val="Footer Char"/>
    <w:basedOn w:val="DefaultParagraphFont"/>
    <w:link w:val="Footer"/>
    <w:uiPriority w:val="99"/>
    <w:rsid w:val="00286102"/>
  </w:style>
  <w:style w:type="character" w:customStyle="1" w:styleId="Heading1Char">
    <w:name w:val="Heading 1 Char"/>
    <w:basedOn w:val="DefaultParagraphFont"/>
    <w:link w:val="Heading1"/>
    <w:uiPriority w:val="9"/>
    <w:rsid w:val="00944BA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6D"/>
  </w:style>
  <w:style w:type="paragraph" w:styleId="Heading1">
    <w:name w:val="heading 1"/>
    <w:basedOn w:val="Normal"/>
    <w:link w:val="Heading1Char"/>
    <w:uiPriority w:val="9"/>
    <w:qFormat/>
    <w:rsid w:val="00944BA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8CD"/>
    <w:rPr>
      <w:rFonts w:ascii="Tahoma" w:hAnsi="Tahoma" w:cs="Tahoma"/>
      <w:sz w:val="16"/>
      <w:szCs w:val="16"/>
    </w:rPr>
  </w:style>
  <w:style w:type="character" w:customStyle="1" w:styleId="BalloonTextChar">
    <w:name w:val="Balloon Text Char"/>
    <w:basedOn w:val="DefaultParagraphFont"/>
    <w:link w:val="BalloonText"/>
    <w:uiPriority w:val="99"/>
    <w:semiHidden/>
    <w:rsid w:val="00E828CD"/>
    <w:rPr>
      <w:rFonts w:ascii="Tahoma" w:hAnsi="Tahoma" w:cs="Tahoma"/>
      <w:sz w:val="16"/>
      <w:szCs w:val="16"/>
    </w:rPr>
  </w:style>
  <w:style w:type="paragraph" w:styleId="ListParagraph">
    <w:name w:val="List Paragraph"/>
    <w:basedOn w:val="Normal"/>
    <w:uiPriority w:val="34"/>
    <w:qFormat/>
    <w:rsid w:val="0055051D"/>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55051D"/>
    <w:rPr>
      <w:color w:val="0563C1" w:themeColor="hyperlink"/>
      <w:u w:val="single"/>
    </w:rPr>
  </w:style>
  <w:style w:type="paragraph" w:styleId="Header">
    <w:name w:val="header"/>
    <w:basedOn w:val="Normal"/>
    <w:link w:val="HeaderChar"/>
    <w:uiPriority w:val="99"/>
    <w:unhideWhenUsed/>
    <w:rsid w:val="00286102"/>
    <w:pPr>
      <w:tabs>
        <w:tab w:val="center" w:pos="4680"/>
        <w:tab w:val="right" w:pos="9360"/>
      </w:tabs>
    </w:pPr>
  </w:style>
  <w:style w:type="character" w:customStyle="1" w:styleId="HeaderChar">
    <w:name w:val="Header Char"/>
    <w:basedOn w:val="DefaultParagraphFont"/>
    <w:link w:val="Header"/>
    <w:uiPriority w:val="99"/>
    <w:rsid w:val="00286102"/>
  </w:style>
  <w:style w:type="paragraph" w:styleId="Footer">
    <w:name w:val="footer"/>
    <w:basedOn w:val="Normal"/>
    <w:link w:val="FooterChar"/>
    <w:uiPriority w:val="99"/>
    <w:unhideWhenUsed/>
    <w:rsid w:val="00286102"/>
    <w:pPr>
      <w:tabs>
        <w:tab w:val="center" w:pos="4680"/>
        <w:tab w:val="right" w:pos="9360"/>
      </w:tabs>
    </w:pPr>
  </w:style>
  <w:style w:type="character" w:customStyle="1" w:styleId="FooterChar">
    <w:name w:val="Footer Char"/>
    <w:basedOn w:val="DefaultParagraphFont"/>
    <w:link w:val="Footer"/>
    <w:uiPriority w:val="99"/>
    <w:rsid w:val="00286102"/>
  </w:style>
  <w:style w:type="character" w:customStyle="1" w:styleId="Heading1Char">
    <w:name w:val="Heading 1 Char"/>
    <w:basedOn w:val="DefaultParagraphFont"/>
    <w:link w:val="Heading1"/>
    <w:uiPriority w:val="9"/>
    <w:rsid w:val="00944BA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54392">
      <w:bodyDiv w:val="1"/>
      <w:marLeft w:val="0"/>
      <w:marRight w:val="0"/>
      <w:marTop w:val="0"/>
      <w:marBottom w:val="0"/>
      <w:divBdr>
        <w:top w:val="none" w:sz="0" w:space="0" w:color="auto"/>
        <w:left w:val="none" w:sz="0" w:space="0" w:color="auto"/>
        <w:bottom w:val="none" w:sz="0" w:space="0" w:color="auto"/>
        <w:right w:val="none" w:sz="0" w:space="0" w:color="auto"/>
      </w:divBdr>
    </w:div>
    <w:div w:id="927805875">
      <w:bodyDiv w:val="1"/>
      <w:marLeft w:val="0"/>
      <w:marRight w:val="0"/>
      <w:marTop w:val="0"/>
      <w:marBottom w:val="0"/>
      <w:divBdr>
        <w:top w:val="none" w:sz="0" w:space="0" w:color="auto"/>
        <w:left w:val="none" w:sz="0" w:space="0" w:color="auto"/>
        <w:bottom w:val="none" w:sz="0" w:space="0" w:color="auto"/>
        <w:right w:val="none" w:sz="0" w:space="0" w:color="auto"/>
      </w:divBdr>
      <w:divsChild>
        <w:div w:id="401409406">
          <w:marLeft w:val="547"/>
          <w:marRight w:val="0"/>
          <w:marTop w:val="13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bi.nlm.nih.gov/pmc/articles/PMC2950745/" TargetMode="External"/><Relationship Id="rId5" Type="http://schemas.openxmlformats.org/officeDocument/2006/relationships/webSettings" Target="webSettings.xml"/><Relationship Id="rId10" Type="http://schemas.openxmlformats.org/officeDocument/2006/relationships/hyperlink" Target="http://www.hhmi.org/biointeractive/planarian-regeneration-and-stem-cells" TargetMode="External"/><Relationship Id="rId4" Type="http://schemas.openxmlformats.org/officeDocument/2006/relationships/settings" Target="settings.xml"/><Relationship Id="rId9" Type="http://schemas.openxmlformats.org/officeDocument/2006/relationships/hyperlink" Target="http://www.hhmi.org/biointeractive/identifying-key-genes-regene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 Meiers</dc:creator>
  <cp:lastModifiedBy>Aylin</cp:lastModifiedBy>
  <cp:revision>9</cp:revision>
  <dcterms:created xsi:type="dcterms:W3CDTF">2018-02-01T15:09:00Z</dcterms:created>
  <dcterms:modified xsi:type="dcterms:W3CDTF">2018-02-14T21:33:00Z</dcterms:modified>
</cp:coreProperties>
</file>