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D3" w:rsidRDefault="004F0BD3" w:rsidP="004F0BD3">
      <w:pPr>
        <w:jc w:val="right"/>
      </w:pPr>
      <w:r>
        <w:t>Name</w:t>
      </w:r>
      <w:r>
        <w:br/>
        <w:t>Date</w:t>
      </w:r>
      <w:r>
        <w:br/>
        <w:t>Math 214</w:t>
      </w:r>
      <w:r>
        <w:br/>
      </w:r>
    </w:p>
    <w:p w:rsidR="004F0BD3" w:rsidRDefault="0004211F" w:rsidP="00AC6612">
      <w:pPr>
        <w:jc w:val="center"/>
        <w:rPr>
          <w:b/>
        </w:rPr>
      </w:pPr>
      <w:r>
        <w:rPr>
          <w:b/>
        </w:rPr>
        <w:t>Lab 0</w:t>
      </w:r>
      <w:r w:rsidR="00E767C2">
        <w:rPr>
          <w:b/>
        </w:rPr>
        <w:t>3</w:t>
      </w:r>
    </w:p>
    <w:p w:rsidR="0004211F" w:rsidRDefault="0004211F" w:rsidP="0004211F">
      <w:pPr>
        <w:rPr>
          <w:rStyle w:val="IntenseEmphasis"/>
          <w:color w:val="auto"/>
        </w:rPr>
      </w:pPr>
    </w:p>
    <w:p w:rsidR="0004211F" w:rsidRPr="0004211F" w:rsidRDefault="00E767C2" w:rsidP="0004211F">
      <w:pPr>
        <w:rPr>
          <w:rStyle w:val="IntenseEmphasis"/>
          <w:color w:val="auto"/>
        </w:rPr>
      </w:pPr>
      <w:r>
        <w:rPr>
          <w:rStyle w:val="IntenseEmphasis"/>
          <w:color w:val="auto"/>
        </w:rPr>
        <w:t>Beverton-Holt Model Equilibrium Points</w:t>
      </w:r>
    </w:p>
    <w:tbl>
      <w:tblPr>
        <w:tblStyle w:val="TableGrid"/>
        <w:tblW w:w="773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5490"/>
      </w:tblGrid>
      <w:tr w:rsidR="00E767C2" w:rsidTr="00E767C2">
        <w:tc>
          <w:tcPr>
            <w:tcW w:w="2245" w:type="dxa"/>
            <w:vAlign w:val="center"/>
          </w:tcPr>
          <w:p w:rsidR="00E767C2" w:rsidRPr="004F0BD3" w:rsidRDefault="00FC5E43" w:rsidP="00E767C2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5490" w:type="dxa"/>
            <w:vAlign w:val="center"/>
          </w:tcPr>
          <w:p w:rsidR="00E767C2" w:rsidRDefault="00E767C2" w:rsidP="0004211F">
            <w:pPr>
              <w:jc w:val="center"/>
              <w:rPr>
                <w:b/>
              </w:rPr>
            </w:pPr>
            <w:r>
              <w:rPr>
                <w:b/>
              </w:rPr>
              <w:t>Condition for Stability</w:t>
            </w:r>
          </w:p>
        </w:tc>
      </w:tr>
      <w:tr w:rsidR="00E767C2" w:rsidTr="00E767C2">
        <w:tc>
          <w:tcPr>
            <w:tcW w:w="2245" w:type="dxa"/>
          </w:tcPr>
          <w:p w:rsidR="00E767C2" w:rsidRPr="004F0BD3" w:rsidRDefault="00FC5E43" w:rsidP="0004211F">
            <w:sdt>
              <w:sdtPr>
                <w:rPr>
                  <w:rFonts w:ascii="Cambria Math" w:hAnsi="Cambria Math"/>
                  <w:i/>
                </w:rPr>
                <w:id w:val="139864149"/>
                <w:placeholder>
                  <w:docPart w:val="FD321FF27641401188FA4A652DDA96C0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</w:tc>
        <w:tc>
          <w:tcPr>
            <w:tcW w:w="5490" w:type="dxa"/>
          </w:tcPr>
          <w:p w:rsidR="00E767C2" w:rsidRPr="004F0BD3" w:rsidRDefault="00FC5E43" w:rsidP="004F0BD3">
            <w:pPr>
              <w:jc w:val="right"/>
            </w:pPr>
            <w:sdt>
              <w:sdtPr>
                <w:rPr>
                  <w:rFonts w:ascii="Cambria Math" w:hAnsi="Cambria Math"/>
                  <w:i/>
                </w:rPr>
                <w:id w:val="350623121"/>
                <w:placeholder>
                  <w:docPart w:val="DefaultPlaceholder_209865978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</w:tc>
      </w:tr>
      <w:tr w:rsidR="00E767C2" w:rsidTr="00E767C2">
        <w:tc>
          <w:tcPr>
            <w:tcW w:w="2245" w:type="dxa"/>
          </w:tcPr>
          <w:p w:rsidR="00E767C2" w:rsidRPr="004F0BD3" w:rsidRDefault="00FC5E43" w:rsidP="0004211F">
            <w:sdt>
              <w:sdtPr>
                <w:rPr>
                  <w:rFonts w:ascii="Cambria Math" w:hAnsi="Cambria Math"/>
                  <w:i/>
                </w:rPr>
                <w:id w:val="-1523165112"/>
                <w:placeholder>
                  <w:docPart w:val="FD321FF27641401188FA4A652DDA96C0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</w:tc>
        <w:tc>
          <w:tcPr>
            <w:tcW w:w="5490" w:type="dxa"/>
          </w:tcPr>
          <w:p w:rsidR="00E767C2" w:rsidRPr="004F0BD3" w:rsidRDefault="00FC5E43" w:rsidP="004F0BD3">
            <w:pPr>
              <w:jc w:val="right"/>
            </w:pPr>
            <w:sdt>
              <w:sdtPr>
                <w:rPr>
                  <w:rFonts w:ascii="Cambria Math" w:hAnsi="Cambria Math"/>
                  <w:i/>
                </w:rPr>
                <w:id w:val="-1533105796"/>
                <w:placeholder>
                  <w:docPart w:val="DefaultPlaceholder_209865978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</w:tc>
      </w:tr>
    </w:tbl>
    <w:p w:rsidR="004F0BD3" w:rsidRDefault="004F0BD3" w:rsidP="004F0BD3">
      <w:pPr>
        <w:rPr>
          <w:b/>
        </w:rPr>
      </w:pPr>
    </w:p>
    <w:p w:rsidR="0004211F" w:rsidRDefault="00E767C2" w:rsidP="004F0BD3">
      <w:pPr>
        <w:rPr>
          <w:i/>
        </w:rPr>
      </w:pPr>
      <w:r>
        <w:rPr>
          <w:i/>
        </w:rPr>
        <w:t xml:space="preserve">When the value of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  <w:i/>
        </w:rPr>
        <w:t xml:space="preserve"> is sampled from </w:t>
      </w:r>
      <m:oMath>
        <m:r>
          <m:rPr>
            <m:scr m:val="script"/>
          </m:rP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</w:rPr>
          <m:t>[0.2,3]</m:t>
        </m:r>
      </m:oMath>
      <w:r>
        <w:rPr>
          <w:rFonts w:eastAsiaTheme="minorEastAsia"/>
          <w:i/>
        </w:rPr>
        <w:t xml:space="preserve"> you will notice htat though some simulations have the population getting close to extinction, in the end (i.e., by year 100) each population is thriving. Why does this happen? Hint: Consider the stability conditions given above.</w:t>
      </w:r>
    </w:p>
    <w:p w:rsid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Default="00B662EC" w:rsidP="00B662EC">
      <w:pPr>
        <w:rPr>
          <w:i/>
        </w:rPr>
      </w:pPr>
    </w:p>
    <w:p w:rsidR="00B662EC" w:rsidRPr="00B662EC" w:rsidRDefault="00E767C2" w:rsidP="00B662EC">
      <w:pPr>
        <w:rPr>
          <w:i/>
        </w:rPr>
      </w:pPr>
      <w:r>
        <w:rPr>
          <w:i/>
        </w:rPr>
        <w:t>Insert graphs A-C here.</w:t>
      </w:r>
    </w:p>
    <w:p w:rsid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P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Default="00B662EC">
      <w:pPr>
        <w:rPr>
          <w:i/>
        </w:rPr>
      </w:pPr>
      <w:r>
        <w:rPr>
          <w:i/>
        </w:rPr>
        <w:br w:type="page"/>
      </w:r>
    </w:p>
    <w:p w:rsidR="0004211F" w:rsidRDefault="00E767C2" w:rsidP="004F0BD3">
      <w:pPr>
        <w:rPr>
          <w:i/>
        </w:rPr>
      </w:pPr>
      <w:r w:rsidRPr="00E767C2">
        <w:rPr>
          <w:i/>
        </w:rPr>
        <w:lastRenderedPageBreak/>
        <w:t xml:space="preserve">When the value of </w:t>
      </w:r>
      <m:oMath>
        <m:r>
          <w:rPr>
            <w:rFonts w:ascii="Cambria Math" w:hAnsi="Cambria Math"/>
          </w:rPr>
          <m:t>r</m:t>
        </m:r>
      </m:oMath>
      <w:r w:rsidRPr="00E767C2">
        <w:rPr>
          <w:i/>
        </w:rPr>
        <w:t xml:space="preserve"> is sampled from </w:t>
      </w:r>
      <m:oMath>
        <m:r>
          <m:rPr>
            <m:scr m:val="script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[0.2,2]</m:t>
        </m:r>
      </m:oMath>
      <w:r>
        <w:rPr>
          <w:i/>
        </w:rPr>
        <w:t xml:space="preserve"> and the simulations are run for a long period of time (e.g. 500 or 1000 time steps), what happens to the population in each simulation?</w:t>
      </w:r>
      <w:r w:rsidRPr="00E767C2">
        <w:rPr>
          <w:i/>
        </w:rPr>
        <w:t xml:space="preserve"> Why does this happen? Hint: Consider the s</w:t>
      </w:r>
      <w:r>
        <w:rPr>
          <w:i/>
        </w:rPr>
        <w:t xml:space="preserve">tability conditions given above, and the relative size of the sampled value of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  <w:i/>
        </w:rPr>
        <w:t xml:space="preserve"> at each time step.</w:t>
      </w:r>
    </w:p>
    <w:p w:rsid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P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Default="00B662EC" w:rsidP="00B662EC">
      <w:pPr>
        <w:rPr>
          <w:i/>
        </w:rPr>
      </w:pPr>
    </w:p>
    <w:p w:rsidR="00B662EC" w:rsidRDefault="00E767C2" w:rsidP="00B662EC">
      <w:pPr>
        <w:rPr>
          <w:i/>
        </w:rPr>
      </w:pPr>
      <w:r>
        <w:rPr>
          <w:i/>
        </w:rPr>
        <w:t>Insert graph D here.</w:t>
      </w:r>
    </w:p>
    <w:p w:rsid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Pr="00B662EC" w:rsidRDefault="00B662EC" w:rsidP="00B6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62EC" w:rsidRDefault="00B662EC" w:rsidP="00B662EC">
      <w:pPr>
        <w:rPr>
          <w:i/>
        </w:rPr>
      </w:pPr>
    </w:p>
    <w:p w:rsidR="00AC6612" w:rsidRPr="00AC6612" w:rsidRDefault="00AC6612" w:rsidP="004F0BD3">
      <w:pPr>
        <w:rPr>
          <w:i/>
        </w:rPr>
      </w:pPr>
      <w:bookmarkStart w:id="0" w:name="_GoBack"/>
      <w:bookmarkEnd w:id="0"/>
    </w:p>
    <w:sectPr w:rsidR="00AC6612" w:rsidRPr="00AC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43" w:rsidRDefault="00FC5E43" w:rsidP="00AC6612">
      <w:pPr>
        <w:spacing w:after="0" w:line="240" w:lineRule="auto"/>
      </w:pPr>
      <w:r>
        <w:separator/>
      </w:r>
    </w:p>
  </w:endnote>
  <w:endnote w:type="continuationSeparator" w:id="0">
    <w:p w:rsidR="00FC5E43" w:rsidRDefault="00FC5E43" w:rsidP="00A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43" w:rsidRDefault="00FC5E43" w:rsidP="00AC6612">
      <w:pPr>
        <w:spacing w:after="0" w:line="240" w:lineRule="auto"/>
      </w:pPr>
      <w:r>
        <w:separator/>
      </w:r>
    </w:p>
  </w:footnote>
  <w:footnote w:type="continuationSeparator" w:id="0">
    <w:p w:rsidR="00FC5E43" w:rsidRDefault="00FC5E43" w:rsidP="00AC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3"/>
    <w:rsid w:val="0004211F"/>
    <w:rsid w:val="003A6CE4"/>
    <w:rsid w:val="003B58CA"/>
    <w:rsid w:val="004F0BD3"/>
    <w:rsid w:val="00811211"/>
    <w:rsid w:val="00820E94"/>
    <w:rsid w:val="009E7D0D"/>
    <w:rsid w:val="00AC6612"/>
    <w:rsid w:val="00B662EC"/>
    <w:rsid w:val="00E767C2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0162"/>
  <w15:chartTrackingRefBased/>
  <w15:docId w15:val="{55CA9B05-1A5F-4833-8AE2-38ABC69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12"/>
  </w:style>
  <w:style w:type="paragraph" w:styleId="Footer">
    <w:name w:val="footer"/>
    <w:basedOn w:val="Normal"/>
    <w:link w:val="FooterChar"/>
    <w:uiPriority w:val="99"/>
    <w:unhideWhenUsed/>
    <w:rsid w:val="00AC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12"/>
  </w:style>
  <w:style w:type="character" w:styleId="PlaceholderText">
    <w:name w:val="Placeholder Text"/>
    <w:basedOn w:val="DefaultParagraphFont"/>
    <w:uiPriority w:val="99"/>
    <w:semiHidden/>
    <w:rsid w:val="0004211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0421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C16C-AEC8-47A8-8723-885AFDEE2D34}"/>
      </w:docPartPr>
      <w:docPartBody>
        <w:p w:rsidR="004C6850" w:rsidRDefault="00783400">
          <w:r w:rsidRPr="00F551F8">
            <w:rPr>
              <w:rStyle w:val="PlaceholderText"/>
            </w:rPr>
            <w:t>Type equation here.</w:t>
          </w:r>
        </w:p>
      </w:docPartBody>
    </w:docPart>
    <w:docPart>
      <w:docPartPr>
        <w:name w:val="FD321FF27641401188FA4A652DDA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1890-E1E3-44CC-B9C4-CA000AD492D1}"/>
      </w:docPartPr>
      <w:docPartBody>
        <w:p w:rsidR="004C6850" w:rsidRDefault="00783400" w:rsidP="00783400">
          <w:pPr>
            <w:pStyle w:val="FD321FF27641401188FA4A652DDA96C0"/>
          </w:pPr>
          <w:r w:rsidRPr="00F551F8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0"/>
    <w:rsid w:val="002C1DCC"/>
    <w:rsid w:val="004C6850"/>
    <w:rsid w:val="00783400"/>
    <w:rsid w:val="00E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400"/>
    <w:rPr>
      <w:color w:val="808080"/>
    </w:rPr>
  </w:style>
  <w:style w:type="paragraph" w:customStyle="1" w:styleId="FD321FF27641401188FA4A652DDA96C0">
    <w:name w:val="FD321FF27641401188FA4A652DDA96C0"/>
    <w:rsid w:val="00783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42D5-7F41-436F-A02E-6411F20D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Bodine_Erin</dc:creator>
  <cp:keywords/>
  <dc:description/>
  <cp:lastModifiedBy>Bodine_Erin</cp:lastModifiedBy>
  <cp:revision>4</cp:revision>
  <dcterms:created xsi:type="dcterms:W3CDTF">2018-01-02T20:55:00Z</dcterms:created>
  <dcterms:modified xsi:type="dcterms:W3CDTF">2018-04-23T20:37:00Z</dcterms:modified>
</cp:coreProperties>
</file>